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0F" w:rsidRPr="00F9281C" w:rsidRDefault="0055640F" w:rsidP="0055640F">
      <w:pPr>
        <w:keepNext/>
        <w:jc w:val="center"/>
        <w:outlineLvl w:val="0"/>
        <w:rPr>
          <w:rFonts w:eastAsia="Times New Roman" w:cs="Calibri"/>
          <w:b/>
          <w:bCs/>
          <w:color w:val="002060"/>
          <w:sz w:val="28"/>
          <w:lang w:eastAsia="en-GB"/>
        </w:rPr>
      </w:pPr>
      <w:r w:rsidRPr="00F9281C">
        <w:rPr>
          <w:rFonts w:eastAsia="Times New Roman" w:cs="Calibri"/>
          <w:b/>
          <w:bCs/>
          <w:color w:val="002060"/>
          <w:sz w:val="28"/>
          <w:lang w:eastAsia="en-GB"/>
        </w:rPr>
        <w:t>Call for Applications under</w:t>
      </w:r>
    </w:p>
    <w:p w:rsidR="0055640F" w:rsidRDefault="0055640F" w:rsidP="0055640F">
      <w:pPr>
        <w:keepNext/>
        <w:jc w:val="center"/>
        <w:outlineLvl w:val="0"/>
        <w:rPr>
          <w:rFonts w:eastAsia="Times New Roman" w:cs="Calibri"/>
          <w:b/>
          <w:bCs/>
          <w:color w:val="002060"/>
          <w:sz w:val="28"/>
          <w:lang w:eastAsia="en-GB"/>
        </w:rPr>
      </w:pPr>
      <w:r w:rsidRPr="00F9281C">
        <w:rPr>
          <w:rFonts w:eastAsia="Times New Roman" w:cs="Calibri"/>
          <w:b/>
          <w:bCs/>
          <w:color w:val="002060"/>
          <w:sz w:val="28"/>
          <w:lang w:eastAsia="en-GB"/>
        </w:rPr>
        <w:t>Digital Competences for CSOs Blended Course</w:t>
      </w:r>
    </w:p>
    <w:p w:rsidR="006F5FC7" w:rsidRPr="00EF57A0" w:rsidRDefault="006F5FC7" w:rsidP="0055640F">
      <w:pPr>
        <w:contextualSpacing/>
        <w:jc w:val="center"/>
        <w:rPr>
          <w:rFonts w:cs="Calibri"/>
        </w:rPr>
      </w:pPr>
      <w:r w:rsidRPr="00EF57A0">
        <w:rPr>
          <w:rFonts w:cs="Calibri"/>
        </w:rPr>
        <w:t xml:space="preserve">Pilot for </w:t>
      </w:r>
      <w:r w:rsidR="0055640F" w:rsidRPr="00EF57A0">
        <w:rPr>
          <w:rFonts w:cs="Calibri"/>
        </w:rPr>
        <w:t>Belarus, Georgia,</w:t>
      </w:r>
      <w:r w:rsidRPr="00EF57A0">
        <w:rPr>
          <w:rFonts w:cs="Calibri"/>
        </w:rPr>
        <w:t xml:space="preserve"> </w:t>
      </w:r>
      <w:r w:rsidR="0055640F" w:rsidRPr="00EF57A0">
        <w:rPr>
          <w:rFonts w:cs="Calibri"/>
        </w:rPr>
        <w:t>Ukraine</w:t>
      </w:r>
      <w:r w:rsidRPr="00EF57A0">
        <w:rPr>
          <w:rFonts w:cs="Calibri"/>
        </w:rPr>
        <w:t xml:space="preserve"> </w:t>
      </w:r>
    </w:p>
    <w:p w:rsidR="003C38C3" w:rsidRPr="00EF57A0" w:rsidRDefault="006F5FC7" w:rsidP="0055640F">
      <w:pPr>
        <w:contextualSpacing/>
        <w:jc w:val="center"/>
        <w:rPr>
          <w:rFonts w:cs="Calibri"/>
        </w:rPr>
      </w:pPr>
      <w:r w:rsidRPr="00EF57A0">
        <w:rPr>
          <w:rFonts w:cs="Calibri"/>
        </w:rPr>
        <w:t>(</w:t>
      </w:r>
      <w:proofErr w:type="gramStart"/>
      <w:r w:rsidRPr="00EF57A0">
        <w:rPr>
          <w:rFonts w:cs="Calibri"/>
        </w:rPr>
        <w:t>with</w:t>
      </w:r>
      <w:proofErr w:type="gramEnd"/>
      <w:r w:rsidRPr="00EF57A0">
        <w:rPr>
          <w:rFonts w:cs="Calibri"/>
        </w:rPr>
        <w:t xml:space="preserve"> participation from Armenia, Azerbaijan and Moldova)</w:t>
      </w:r>
    </w:p>
    <w:p w:rsidR="00B572D8" w:rsidRDefault="00B572D8" w:rsidP="0055640F">
      <w:pPr>
        <w:contextualSpacing/>
        <w:jc w:val="center"/>
        <w:rPr>
          <w:rFonts w:cs="Calibri"/>
          <w:sz w:val="28"/>
        </w:rPr>
      </w:pPr>
    </w:p>
    <w:p w:rsidR="00B572D8" w:rsidRPr="00F9281C" w:rsidRDefault="00B572D8" w:rsidP="00B572D8">
      <w:pPr>
        <w:keepNext/>
        <w:jc w:val="center"/>
        <w:outlineLvl w:val="0"/>
        <w:rPr>
          <w:rFonts w:eastAsia="Times New Roman" w:cs="Calibri"/>
          <w:b/>
          <w:bCs/>
          <w:color w:val="002060"/>
          <w:sz w:val="28"/>
          <w:lang w:eastAsia="en-GB"/>
        </w:rPr>
      </w:pPr>
      <w:r>
        <w:rPr>
          <w:rFonts w:cs="Calibri"/>
          <w:b/>
          <w:color w:val="800000"/>
          <w:sz w:val="28"/>
        </w:rPr>
        <w:t>Guidelines for Applicants</w:t>
      </w:r>
    </w:p>
    <w:p w:rsidR="00F9281C" w:rsidRPr="00F9281C" w:rsidRDefault="00F9281C" w:rsidP="0055640F">
      <w:pPr>
        <w:contextualSpacing/>
        <w:jc w:val="center"/>
        <w:rPr>
          <w:rFonts w:cs="Calibri"/>
          <w:sz w:val="28"/>
        </w:rPr>
      </w:pPr>
    </w:p>
    <w:p w:rsidR="00F9281C" w:rsidRPr="00F9281C" w:rsidRDefault="00F9281C" w:rsidP="0055640F">
      <w:pPr>
        <w:contextualSpacing/>
        <w:jc w:val="center"/>
        <w:rPr>
          <w:rFonts w:cs="Calibri"/>
          <w:b/>
          <w:color w:val="FF0000"/>
          <w:sz w:val="24"/>
          <w:szCs w:val="24"/>
        </w:rPr>
      </w:pPr>
      <w:r w:rsidRPr="00F9281C">
        <w:rPr>
          <w:rFonts w:cs="Calibri"/>
          <w:b/>
          <w:color w:val="FF0000"/>
          <w:sz w:val="24"/>
          <w:szCs w:val="24"/>
        </w:rPr>
        <w:t xml:space="preserve">Applications are due by </w:t>
      </w:r>
      <w:r w:rsidR="00DE4253">
        <w:rPr>
          <w:rFonts w:cs="Calibri"/>
          <w:b/>
          <w:color w:val="FF0000"/>
          <w:sz w:val="24"/>
          <w:szCs w:val="24"/>
        </w:rPr>
        <w:t>23:00 of March 3, 2019</w:t>
      </w:r>
    </w:p>
    <w:p w:rsidR="00F9281C" w:rsidRPr="00F9281C" w:rsidRDefault="00F9281C" w:rsidP="0055640F">
      <w:pPr>
        <w:contextualSpacing/>
        <w:jc w:val="center"/>
        <w:rPr>
          <w:rFonts w:cs="Calibri"/>
          <w:b/>
          <w:color w:val="FF0000"/>
          <w:sz w:val="24"/>
          <w:szCs w:val="24"/>
        </w:rPr>
      </w:pPr>
      <w:r w:rsidRPr="00F9281C">
        <w:rPr>
          <w:rFonts w:cs="Calibri"/>
          <w:b/>
          <w:color w:val="FF0000"/>
          <w:sz w:val="24"/>
          <w:szCs w:val="24"/>
        </w:rPr>
        <w:t xml:space="preserve">All applications are submitted through the online facility at </w:t>
      </w:r>
      <w:hyperlink r:id="rId8" w:history="1">
        <w:r w:rsidR="00EF57A0" w:rsidRPr="00286722">
          <w:rPr>
            <w:rStyle w:val="a6"/>
            <w:rFonts w:cs="Calibri"/>
            <w:b/>
            <w:sz w:val="24"/>
            <w:szCs w:val="24"/>
          </w:rPr>
          <w:t>http://dc.eapcivilsociety.eu/</w:t>
        </w:r>
      </w:hyperlink>
      <w:r w:rsidR="00EF57A0">
        <w:rPr>
          <w:rFonts w:cs="Calibri"/>
          <w:b/>
          <w:color w:val="FF0000"/>
          <w:sz w:val="24"/>
          <w:szCs w:val="24"/>
        </w:rPr>
        <w:t xml:space="preserve"> </w:t>
      </w:r>
      <w:r w:rsidRPr="00F9281C">
        <w:rPr>
          <w:rFonts w:cs="Calibri"/>
          <w:b/>
          <w:color w:val="FF0000"/>
          <w:sz w:val="24"/>
          <w:szCs w:val="24"/>
        </w:rPr>
        <w:t xml:space="preserve"> only</w:t>
      </w:r>
    </w:p>
    <w:p w:rsidR="00F9281C" w:rsidRPr="00F9281C" w:rsidRDefault="00F9281C" w:rsidP="0055640F">
      <w:pPr>
        <w:contextualSpacing/>
        <w:jc w:val="center"/>
        <w:rPr>
          <w:rFonts w:cs="Calibri"/>
          <w:szCs w:val="24"/>
        </w:rPr>
      </w:pPr>
    </w:p>
    <w:p w:rsidR="00F9281C" w:rsidRDefault="00F9281C" w:rsidP="00F9281C">
      <w:pPr>
        <w:contextualSpacing/>
        <w:jc w:val="both"/>
        <w:rPr>
          <w:rFonts w:cs="Calibri"/>
          <w:szCs w:val="24"/>
        </w:rPr>
      </w:pPr>
      <w:r w:rsidRPr="00F9281C">
        <w:rPr>
          <w:rFonts w:cs="Calibri"/>
          <w:szCs w:val="24"/>
        </w:rPr>
        <w:t>As a</w:t>
      </w:r>
      <w:r>
        <w:rPr>
          <w:rFonts w:cs="Calibri"/>
          <w:szCs w:val="24"/>
        </w:rPr>
        <w:t xml:space="preserve"> part of its efforts </w:t>
      </w:r>
      <w:r w:rsidR="009E1207">
        <w:rPr>
          <w:rFonts w:cs="Calibri"/>
          <w:szCs w:val="24"/>
        </w:rPr>
        <w:t xml:space="preserve">to </w:t>
      </w:r>
      <w:r>
        <w:rPr>
          <w:rFonts w:cs="Calibri"/>
          <w:szCs w:val="24"/>
        </w:rPr>
        <w:t>suppor</w:t>
      </w:r>
      <w:r w:rsidR="009E1207">
        <w:rPr>
          <w:rFonts w:cs="Calibri"/>
          <w:szCs w:val="24"/>
        </w:rPr>
        <w:t>t</w:t>
      </w:r>
      <w:r>
        <w:rPr>
          <w:rFonts w:cs="Calibri"/>
          <w:szCs w:val="24"/>
        </w:rPr>
        <w:t xml:space="preserve"> the</w:t>
      </w:r>
      <w:r w:rsidRPr="00F9281C">
        <w:rPr>
          <w:rFonts w:cs="Calibri"/>
          <w:szCs w:val="24"/>
        </w:rPr>
        <w:t xml:space="preserve"> civil society</w:t>
      </w:r>
      <w:r>
        <w:rPr>
          <w:rFonts w:cs="Calibri"/>
          <w:szCs w:val="24"/>
        </w:rPr>
        <w:t xml:space="preserve"> as crucial actors</w:t>
      </w:r>
      <w:r w:rsidRPr="00F9281C">
        <w:rPr>
          <w:rFonts w:cs="Calibri"/>
          <w:szCs w:val="24"/>
        </w:rPr>
        <w:t xml:space="preserve"> in</w:t>
      </w:r>
      <w:r>
        <w:rPr>
          <w:rFonts w:cs="Calibri"/>
          <w:szCs w:val="24"/>
        </w:rPr>
        <w:t xml:space="preserve"> promoting</w:t>
      </w:r>
      <w:r w:rsidRPr="00F9281C">
        <w:rPr>
          <w:rFonts w:cs="Calibri"/>
          <w:szCs w:val="24"/>
        </w:rPr>
        <w:t xml:space="preserve"> reforms and democratic changes in the Ea</w:t>
      </w:r>
      <w:r>
        <w:rPr>
          <w:rFonts w:cs="Calibri"/>
          <w:szCs w:val="24"/>
        </w:rPr>
        <w:t xml:space="preserve">stern </w:t>
      </w:r>
      <w:r w:rsidRPr="00F9281C">
        <w:rPr>
          <w:rFonts w:cs="Calibri"/>
          <w:szCs w:val="24"/>
        </w:rPr>
        <w:t>P</w:t>
      </w:r>
      <w:r>
        <w:rPr>
          <w:rFonts w:cs="Calibri"/>
          <w:szCs w:val="24"/>
        </w:rPr>
        <w:t>artnership</w:t>
      </w:r>
      <w:r w:rsidRPr="00F9281C">
        <w:rPr>
          <w:rFonts w:cs="Calibri"/>
          <w:szCs w:val="24"/>
        </w:rPr>
        <w:t xml:space="preserve"> region</w:t>
      </w:r>
      <w:r>
        <w:rPr>
          <w:rFonts w:cs="Calibri"/>
          <w:szCs w:val="24"/>
        </w:rPr>
        <w:t xml:space="preserve">, the European Union’s </w:t>
      </w:r>
      <w:r w:rsidRPr="00F9281C">
        <w:rPr>
          <w:rFonts w:cs="Calibri"/>
          <w:i/>
          <w:szCs w:val="24"/>
        </w:rPr>
        <w:t>Eastern Partnership Civil Society Facility – Regional Actions</w:t>
      </w:r>
      <w:r>
        <w:rPr>
          <w:rFonts w:cs="Calibri"/>
          <w:szCs w:val="24"/>
        </w:rPr>
        <w:t xml:space="preserve"> project is launching a new course for leaders of civil society organisations</w:t>
      </w:r>
      <w:r w:rsidR="00A32B20">
        <w:rPr>
          <w:rFonts w:cs="Calibri"/>
          <w:szCs w:val="24"/>
        </w:rPr>
        <w:t xml:space="preserve"> (CSOs)</w:t>
      </w:r>
      <w:r>
        <w:rPr>
          <w:rFonts w:cs="Calibri"/>
          <w:szCs w:val="24"/>
        </w:rPr>
        <w:t xml:space="preserve">. </w:t>
      </w:r>
    </w:p>
    <w:p w:rsidR="00A32B20" w:rsidRDefault="00A32B20" w:rsidP="00F9281C">
      <w:pPr>
        <w:contextualSpacing/>
        <w:jc w:val="both"/>
        <w:rPr>
          <w:rFonts w:cs="Calibri"/>
          <w:szCs w:val="24"/>
        </w:rPr>
      </w:pPr>
    </w:p>
    <w:p w:rsidR="006563D0" w:rsidRPr="006563D0" w:rsidRDefault="006563D0" w:rsidP="00F9281C">
      <w:pPr>
        <w:contextualSpacing/>
        <w:jc w:val="both"/>
        <w:rPr>
          <w:rFonts w:cs="Calibri"/>
          <w:b/>
          <w:szCs w:val="24"/>
        </w:rPr>
      </w:pPr>
      <w:r w:rsidRPr="006563D0">
        <w:rPr>
          <w:rFonts w:cs="Calibri"/>
          <w:b/>
          <w:szCs w:val="24"/>
        </w:rPr>
        <w:t>Objective of the course</w:t>
      </w:r>
      <w:r>
        <w:rPr>
          <w:rFonts w:cs="Calibri"/>
          <w:b/>
          <w:szCs w:val="24"/>
        </w:rPr>
        <w:t xml:space="preserve"> and </w:t>
      </w:r>
      <w:r w:rsidR="00DE3C9F">
        <w:rPr>
          <w:rFonts w:cs="Calibri"/>
          <w:b/>
          <w:szCs w:val="24"/>
        </w:rPr>
        <w:t xml:space="preserve">target </w:t>
      </w:r>
      <w:r w:rsidR="003E4F8E">
        <w:rPr>
          <w:rFonts w:cs="Calibri"/>
          <w:b/>
          <w:szCs w:val="24"/>
        </w:rPr>
        <w:t>trainee audience</w:t>
      </w:r>
    </w:p>
    <w:p w:rsidR="002F048B" w:rsidRDefault="002F048B" w:rsidP="00F9281C">
      <w:pPr>
        <w:contextualSpacing/>
        <w:jc w:val="both"/>
        <w:rPr>
          <w:rFonts w:cs="Calibri"/>
          <w:szCs w:val="24"/>
        </w:rPr>
      </w:pPr>
    </w:p>
    <w:p w:rsidR="006563D0" w:rsidRDefault="00A32B20" w:rsidP="00F9281C">
      <w:pPr>
        <w:contextualSpacing/>
        <w:jc w:val="both"/>
        <w:rPr>
          <w:rFonts w:eastAsia="Times New Roman" w:cs="Calibri"/>
          <w:iCs/>
          <w:color w:val="000000"/>
          <w:lang w:eastAsia="ru-RU"/>
        </w:rPr>
      </w:pPr>
      <w:r w:rsidRPr="00A32B20">
        <w:rPr>
          <w:rFonts w:cs="Calibri"/>
          <w:szCs w:val="24"/>
        </w:rPr>
        <w:t xml:space="preserve">This </w:t>
      </w:r>
      <w:r w:rsidRPr="006563D0">
        <w:rPr>
          <w:rFonts w:cs="Calibri"/>
          <w:i/>
          <w:szCs w:val="24"/>
        </w:rPr>
        <w:t>Digital Competences for CSOs</w:t>
      </w:r>
      <w:r>
        <w:rPr>
          <w:rFonts w:cs="Calibri"/>
          <w:szCs w:val="24"/>
        </w:rPr>
        <w:t xml:space="preserve"> course </w:t>
      </w:r>
      <w:r>
        <w:rPr>
          <w:rFonts w:eastAsia="Times New Roman" w:cs="Calibri"/>
          <w:iCs/>
          <w:color w:val="000000"/>
          <w:lang w:eastAsia="ru-RU"/>
        </w:rPr>
        <w:t xml:space="preserve">aims to support CSOs in </w:t>
      </w:r>
      <w:r w:rsidRPr="0020237B">
        <w:rPr>
          <w:rFonts w:eastAsia="Times New Roman" w:cs="Calibri"/>
          <w:iCs/>
          <w:color w:val="000000"/>
          <w:lang w:eastAsia="ru-RU"/>
        </w:rPr>
        <w:t>harnessing the potential of digital technologies to innovate</w:t>
      </w:r>
      <w:r>
        <w:rPr>
          <w:rFonts w:eastAsia="Times New Roman" w:cs="Calibri"/>
          <w:iCs/>
          <w:color w:val="000000"/>
          <w:lang w:eastAsia="ru-RU"/>
        </w:rPr>
        <w:t xml:space="preserve"> and improve their interaction with their beneficiaries, constituencies and partners, as well as to improve the efficiency of their work and the quality and format of services offered to citizens.</w:t>
      </w:r>
    </w:p>
    <w:p w:rsidR="006563D0" w:rsidRDefault="006563D0" w:rsidP="00F9281C">
      <w:pPr>
        <w:contextualSpacing/>
        <w:jc w:val="both"/>
        <w:rPr>
          <w:rFonts w:eastAsia="Times New Roman" w:cs="Calibri"/>
          <w:iCs/>
          <w:color w:val="000000"/>
          <w:lang w:eastAsia="ru-RU"/>
        </w:rPr>
      </w:pPr>
    </w:p>
    <w:p w:rsidR="00A32B20" w:rsidRPr="00F9281C" w:rsidRDefault="006563D0" w:rsidP="00F9281C">
      <w:pPr>
        <w:contextualSpacing/>
        <w:jc w:val="both"/>
        <w:rPr>
          <w:rFonts w:cs="Calibri"/>
          <w:szCs w:val="24"/>
        </w:rPr>
      </w:pPr>
      <w:r>
        <w:rPr>
          <w:rFonts w:eastAsia="Times New Roman" w:cs="Calibri"/>
          <w:iCs/>
          <w:color w:val="000000"/>
          <w:lang w:eastAsia="ru-RU"/>
        </w:rPr>
        <w:t>D</w:t>
      </w:r>
      <w:r w:rsidR="00A32B20">
        <w:rPr>
          <w:rFonts w:eastAsia="Times New Roman" w:cs="Calibri"/>
          <w:iCs/>
          <w:color w:val="000000"/>
          <w:lang w:eastAsia="ru-RU"/>
        </w:rPr>
        <w:t>esigned for</w:t>
      </w:r>
      <w:r w:rsidR="003A755F">
        <w:rPr>
          <w:rFonts w:eastAsia="Times New Roman" w:cs="Calibri"/>
          <w:iCs/>
          <w:color w:val="000000"/>
          <w:lang w:eastAsia="ru-RU"/>
        </w:rPr>
        <w:t xml:space="preserve"> CSO executives –</w:t>
      </w:r>
      <w:r w:rsidR="00A32B20">
        <w:rPr>
          <w:rFonts w:eastAsia="Times New Roman" w:cs="Calibri"/>
          <w:iCs/>
          <w:color w:val="000000"/>
          <w:lang w:eastAsia="ru-RU"/>
        </w:rPr>
        <w:t xml:space="preserve"> </w:t>
      </w:r>
      <w:r w:rsidR="00A32B20" w:rsidRPr="006563D0">
        <w:rPr>
          <w:rFonts w:eastAsia="Times New Roman" w:cs="Calibri"/>
          <w:iCs/>
          <w:color w:val="000000"/>
          <w:u w:val="single"/>
          <w:lang w:eastAsia="ru-RU"/>
        </w:rPr>
        <w:t>formal leaders and decision makers</w:t>
      </w:r>
      <w:r w:rsidR="00A32B20">
        <w:rPr>
          <w:rFonts w:eastAsia="Times New Roman" w:cs="Calibri"/>
          <w:iCs/>
          <w:color w:val="000000"/>
          <w:lang w:eastAsia="ru-RU"/>
        </w:rPr>
        <w:t xml:space="preserve"> </w:t>
      </w:r>
      <w:r>
        <w:rPr>
          <w:rFonts w:eastAsia="Times New Roman" w:cs="Calibri"/>
          <w:iCs/>
          <w:color w:val="000000"/>
          <w:lang w:eastAsia="ru-RU"/>
        </w:rPr>
        <w:t xml:space="preserve">from local organisation and communities, the three-module course will help them assess the current level of their organisations’ digital development, identify gaps and areas for improvement, and build the organisations’ development strategies and plan new activities </w:t>
      </w:r>
      <w:r w:rsidR="00C4750B">
        <w:rPr>
          <w:rFonts w:eastAsia="Times New Roman" w:cs="Calibri"/>
          <w:iCs/>
          <w:color w:val="000000"/>
          <w:lang w:eastAsia="ru-RU"/>
        </w:rPr>
        <w:t xml:space="preserve">accordingly. </w:t>
      </w:r>
      <w:r>
        <w:rPr>
          <w:rFonts w:eastAsia="Times New Roman" w:cs="Calibri"/>
          <w:iCs/>
          <w:color w:val="000000"/>
          <w:lang w:eastAsia="ru-RU"/>
        </w:rPr>
        <w:t xml:space="preserve"> </w:t>
      </w:r>
    </w:p>
    <w:p w:rsidR="0055640F" w:rsidRPr="00C4750B" w:rsidRDefault="0055640F" w:rsidP="0055640F">
      <w:pPr>
        <w:contextualSpacing/>
        <w:jc w:val="both"/>
        <w:rPr>
          <w:rFonts w:cs="Calibri"/>
        </w:rPr>
      </w:pPr>
    </w:p>
    <w:p w:rsidR="0055640F" w:rsidRDefault="00104E68" w:rsidP="0055640F">
      <w:pPr>
        <w:contextualSpacing/>
        <w:jc w:val="both"/>
        <w:rPr>
          <w:rFonts w:eastAsia="Times New Roman" w:cs="Calibri"/>
          <w:iCs/>
          <w:color w:val="000000"/>
          <w:lang w:eastAsia="ru-RU"/>
        </w:rPr>
      </w:pPr>
      <w:r>
        <w:rPr>
          <w:rFonts w:eastAsia="Times New Roman" w:cs="Calibri"/>
          <w:iCs/>
          <w:color w:val="000000"/>
          <w:lang w:eastAsia="ru-RU"/>
        </w:rPr>
        <w:t xml:space="preserve">The Project team is </w:t>
      </w:r>
      <w:r w:rsidRPr="00BB677D">
        <w:rPr>
          <w:rFonts w:eastAsia="Times New Roman" w:cs="Calibri"/>
          <w:iCs/>
          <w:color w:val="000000"/>
          <w:u w:val="single"/>
          <w:lang w:eastAsia="ru-RU"/>
        </w:rPr>
        <w:t>piloting</w:t>
      </w:r>
      <w:r>
        <w:rPr>
          <w:rFonts w:eastAsia="Times New Roman" w:cs="Calibri"/>
          <w:iCs/>
          <w:color w:val="000000"/>
          <w:lang w:eastAsia="ru-RU"/>
        </w:rPr>
        <w:t xml:space="preserve"> this</w:t>
      </w:r>
      <w:r w:rsidR="00962F98">
        <w:rPr>
          <w:rFonts w:eastAsia="Times New Roman" w:cs="Calibri"/>
          <w:iCs/>
          <w:color w:val="000000"/>
          <w:lang w:eastAsia="ru-RU"/>
        </w:rPr>
        <w:t xml:space="preserve"> </w:t>
      </w:r>
      <w:r>
        <w:rPr>
          <w:rFonts w:eastAsia="Times New Roman" w:cs="Calibri"/>
          <w:iCs/>
          <w:color w:val="000000"/>
          <w:lang w:eastAsia="ru-RU"/>
        </w:rPr>
        <w:t xml:space="preserve">capacity building course </w:t>
      </w:r>
      <w:r w:rsidR="00962F98">
        <w:rPr>
          <w:rFonts w:eastAsia="Times New Roman" w:cs="Calibri"/>
          <w:iCs/>
          <w:color w:val="000000"/>
          <w:lang w:eastAsia="ru-RU"/>
        </w:rPr>
        <w:t xml:space="preserve">first </w:t>
      </w:r>
      <w:r>
        <w:rPr>
          <w:rFonts w:eastAsia="Times New Roman" w:cs="Calibri"/>
          <w:iCs/>
          <w:color w:val="000000"/>
          <w:lang w:eastAsia="ru-RU"/>
        </w:rPr>
        <w:t xml:space="preserve">in three EaP countries – Belarus, </w:t>
      </w:r>
      <w:r w:rsidR="00962F98">
        <w:rPr>
          <w:rFonts w:eastAsia="Times New Roman" w:cs="Calibri"/>
          <w:iCs/>
          <w:color w:val="000000"/>
          <w:lang w:eastAsia="ru-RU"/>
        </w:rPr>
        <w:t xml:space="preserve">Georgia and Ukraine, aiming </w:t>
      </w:r>
      <w:r w:rsidR="00BB677D">
        <w:rPr>
          <w:rFonts w:eastAsia="Times New Roman" w:cs="Calibri"/>
          <w:iCs/>
          <w:color w:val="000000"/>
          <w:lang w:eastAsia="ru-RU"/>
        </w:rPr>
        <w:t>at</w:t>
      </w:r>
      <w:r w:rsidR="00962F98">
        <w:rPr>
          <w:rFonts w:eastAsia="Times New Roman" w:cs="Calibri"/>
          <w:iCs/>
          <w:color w:val="000000"/>
          <w:lang w:eastAsia="ru-RU"/>
        </w:rPr>
        <w:t xml:space="preserve"> leaders of CSOs that can characterise their current level of digital capacities as </w:t>
      </w:r>
      <w:r w:rsidR="00962F98" w:rsidRPr="00962F98">
        <w:rPr>
          <w:rFonts w:eastAsia="Times New Roman" w:cs="Calibri"/>
          <w:i/>
          <w:iCs/>
          <w:color w:val="000000"/>
          <w:lang w:eastAsia="ru-RU"/>
        </w:rPr>
        <w:t>‘early intermediate’</w:t>
      </w:r>
      <w:r w:rsidR="00962F98">
        <w:rPr>
          <w:rFonts w:eastAsia="Times New Roman" w:cs="Calibri"/>
          <w:iCs/>
          <w:color w:val="000000"/>
          <w:lang w:eastAsia="ru-RU"/>
        </w:rPr>
        <w:t xml:space="preserve"> and would like to improve it to </w:t>
      </w:r>
      <w:r w:rsidR="00962F98" w:rsidRPr="00962F98">
        <w:rPr>
          <w:rFonts w:eastAsia="Times New Roman" w:cs="Calibri"/>
          <w:i/>
          <w:iCs/>
          <w:color w:val="000000"/>
          <w:lang w:eastAsia="ru-RU"/>
        </w:rPr>
        <w:t>‘early / well advanced’</w:t>
      </w:r>
      <w:r w:rsidR="00962F98">
        <w:rPr>
          <w:rFonts w:eastAsia="Times New Roman" w:cs="Calibri"/>
          <w:iCs/>
          <w:color w:val="000000"/>
          <w:lang w:eastAsia="ru-RU"/>
        </w:rPr>
        <w:t xml:space="preserve">. It means that within the course, the participating CSOs will increase their skills </w:t>
      </w:r>
      <w:r w:rsidR="00ED77AA">
        <w:rPr>
          <w:rFonts w:eastAsia="Times New Roman" w:cs="Calibri"/>
          <w:iCs/>
          <w:color w:val="000000"/>
          <w:lang w:eastAsia="ru-RU"/>
        </w:rPr>
        <w:t xml:space="preserve">from </w:t>
      </w:r>
      <w:r w:rsidR="00962F98">
        <w:rPr>
          <w:rFonts w:eastAsia="Times New Roman" w:cs="Calibri"/>
          <w:iCs/>
          <w:color w:val="000000"/>
          <w:lang w:eastAsia="ru-RU"/>
        </w:rPr>
        <w:t xml:space="preserve">performing simple tasks within an existing set-up and under guidance when needed, to performing different tasks and </w:t>
      </w:r>
      <w:r w:rsidR="00ED77AA">
        <w:rPr>
          <w:rFonts w:eastAsia="Times New Roman" w:cs="Calibri"/>
          <w:iCs/>
          <w:color w:val="000000"/>
          <w:lang w:eastAsia="ru-RU"/>
        </w:rPr>
        <w:t xml:space="preserve">addressing </w:t>
      </w:r>
      <w:r w:rsidR="00962F98">
        <w:rPr>
          <w:rFonts w:eastAsia="Times New Roman" w:cs="Calibri"/>
          <w:iCs/>
          <w:color w:val="000000"/>
          <w:lang w:eastAsia="ru-RU"/>
        </w:rPr>
        <w:t>problems, guid</w:t>
      </w:r>
      <w:r w:rsidR="00AE4602">
        <w:rPr>
          <w:rFonts w:eastAsia="Times New Roman" w:cs="Calibri"/>
          <w:iCs/>
          <w:color w:val="000000"/>
          <w:lang w:eastAsia="ru-RU"/>
        </w:rPr>
        <w:t>ing</w:t>
      </w:r>
      <w:r w:rsidR="00962F98">
        <w:rPr>
          <w:rFonts w:eastAsia="Times New Roman" w:cs="Calibri"/>
          <w:iCs/>
          <w:color w:val="000000"/>
          <w:lang w:eastAsia="ru-RU"/>
        </w:rPr>
        <w:t xml:space="preserve"> others and </w:t>
      </w:r>
      <w:r w:rsidR="00AE4602">
        <w:rPr>
          <w:rFonts w:eastAsia="Times New Roman" w:cs="Calibri"/>
          <w:iCs/>
          <w:color w:val="000000"/>
          <w:lang w:eastAsia="ru-RU"/>
        </w:rPr>
        <w:t xml:space="preserve">being </w:t>
      </w:r>
      <w:r w:rsidR="00962F98">
        <w:rPr>
          <w:rFonts w:eastAsia="Times New Roman" w:cs="Calibri"/>
          <w:iCs/>
          <w:color w:val="000000"/>
          <w:lang w:eastAsia="ru-RU"/>
        </w:rPr>
        <w:t>able to adapt in a complex context.</w:t>
      </w:r>
    </w:p>
    <w:p w:rsidR="003D23F6" w:rsidRDefault="003D23F6" w:rsidP="0055640F">
      <w:pPr>
        <w:contextualSpacing/>
        <w:jc w:val="both"/>
        <w:rPr>
          <w:rFonts w:eastAsia="Times New Roman" w:cs="Calibri"/>
          <w:iCs/>
          <w:color w:val="000000"/>
          <w:lang w:eastAsia="ru-RU"/>
        </w:rPr>
      </w:pPr>
    </w:p>
    <w:p w:rsidR="003D23F6" w:rsidRDefault="003D23F6" w:rsidP="0055640F">
      <w:pPr>
        <w:contextualSpacing/>
        <w:jc w:val="both"/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lang w:val="en-IE"/>
        </w:rPr>
        <w:t xml:space="preserve">Leaders of CSOs </w:t>
      </w:r>
      <w:r w:rsidRPr="00BB677D">
        <w:rPr>
          <w:rFonts w:asciiTheme="minorHAnsi" w:hAnsiTheme="minorHAnsi" w:cstheme="minorHAnsi"/>
          <w:u w:val="single"/>
          <w:lang w:val="en-IE"/>
        </w:rPr>
        <w:t>from Armenia, Azerbaijan and Moldova</w:t>
      </w:r>
      <w:r>
        <w:rPr>
          <w:rFonts w:asciiTheme="minorHAnsi" w:hAnsiTheme="minorHAnsi" w:cstheme="minorHAnsi"/>
          <w:lang w:val="en-IE"/>
        </w:rPr>
        <w:t xml:space="preserve"> interested in taking the course may also apply </w:t>
      </w:r>
      <w:r w:rsidR="00AE4602">
        <w:rPr>
          <w:rFonts w:asciiTheme="minorHAnsi" w:hAnsiTheme="minorHAnsi" w:cstheme="minorHAnsi"/>
          <w:lang w:val="en-IE"/>
        </w:rPr>
        <w:t>to</w:t>
      </w:r>
      <w:r>
        <w:rPr>
          <w:rFonts w:asciiTheme="minorHAnsi" w:hAnsiTheme="minorHAnsi" w:cstheme="minorHAnsi"/>
          <w:lang w:val="en-IE"/>
        </w:rPr>
        <w:t xml:space="preserve"> the current Call for Applications. Shall they meet other eligibility criteria and be </w:t>
      </w:r>
      <w:proofErr w:type="gramStart"/>
      <w:r>
        <w:rPr>
          <w:rFonts w:asciiTheme="minorHAnsi" w:hAnsiTheme="minorHAnsi" w:cstheme="minorHAnsi"/>
          <w:lang w:val="en-IE"/>
        </w:rPr>
        <w:t>selected,</w:t>
      </w:r>
      <w:proofErr w:type="gramEnd"/>
      <w:r>
        <w:rPr>
          <w:rFonts w:asciiTheme="minorHAnsi" w:hAnsiTheme="minorHAnsi" w:cstheme="minorHAnsi"/>
          <w:lang w:val="en-IE"/>
        </w:rPr>
        <w:t xml:space="preserve"> they will be invited to attend the face-to-face trainin</w:t>
      </w:r>
      <w:r w:rsidR="00B85B04">
        <w:rPr>
          <w:rFonts w:asciiTheme="minorHAnsi" w:hAnsiTheme="minorHAnsi" w:cstheme="minorHAnsi"/>
          <w:lang w:val="en-IE"/>
        </w:rPr>
        <w:t>gs in one of three</w:t>
      </w:r>
      <w:r>
        <w:rPr>
          <w:rFonts w:asciiTheme="minorHAnsi" w:hAnsiTheme="minorHAnsi" w:cstheme="minorHAnsi"/>
          <w:lang w:val="en-IE"/>
        </w:rPr>
        <w:t xml:space="preserve"> hosting countries.</w:t>
      </w:r>
      <w:r w:rsidR="0066269D">
        <w:rPr>
          <w:rFonts w:asciiTheme="minorHAnsi" w:hAnsiTheme="minorHAnsi" w:cstheme="minorHAnsi"/>
          <w:lang w:val="en-IE"/>
        </w:rPr>
        <w:t xml:space="preserve"> However, the interested applicants from </w:t>
      </w:r>
      <w:r w:rsidR="0066269D" w:rsidRPr="0066269D">
        <w:rPr>
          <w:rFonts w:asciiTheme="minorHAnsi" w:hAnsiTheme="minorHAnsi" w:cstheme="minorHAnsi"/>
          <w:lang w:val="en-IE"/>
        </w:rPr>
        <w:t>Armenia, Azerbaijan and Moldova</w:t>
      </w:r>
      <w:r w:rsidR="0066269D">
        <w:rPr>
          <w:rFonts w:asciiTheme="minorHAnsi" w:hAnsiTheme="minorHAnsi" w:cstheme="minorHAnsi"/>
          <w:lang w:val="en-IE"/>
        </w:rPr>
        <w:t xml:space="preserve"> shall bear in mind that the country-specific content of the course is based on tools, cases and examples from the three pilot countries: </w:t>
      </w:r>
      <w:r w:rsidR="0066269D">
        <w:rPr>
          <w:rFonts w:eastAsia="Times New Roman" w:cs="Calibri"/>
          <w:iCs/>
          <w:color w:val="000000"/>
          <w:lang w:eastAsia="ru-RU"/>
        </w:rPr>
        <w:t>Belarus, Georgia and Ukraine.</w:t>
      </w:r>
      <w:r w:rsidR="0066269D">
        <w:rPr>
          <w:rFonts w:asciiTheme="minorHAnsi" w:hAnsiTheme="minorHAnsi" w:cstheme="minorHAnsi"/>
          <w:lang w:val="en-IE"/>
        </w:rPr>
        <w:t xml:space="preserve"> </w:t>
      </w:r>
    </w:p>
    <w:p w:rsidR="00BB677D" w:rsidRDefault="00BB677D" w:rsidP="0055640F">
      <w:pPr>
        <w:contextualSpacing/>
        <w:jc w:val="both"/>
        <w:rPr>
          <w:rFonts w:asciiTheme="minorHAnsi" w:hAnsiTheme="minorHAnsi" w:cstheme="minorHAnsi"/>
          <w:lang w:val="en-IE"/>
        </w:rPr>
      </w:pPr>
    </w:p>
    <w:p w:rsidR="00BB677D" w:rsidRDefault="00BD52DD" w:rsidP="0055640F">
      <w:pPr>
        <w:contextualSpacing/>
        <w:jc w:val="both"/>
        <w:rPr>
          <w:rFonts w:eastAsia="Times New Roman" w:cs="Calibri"/>
          <w:iCs/>
          <w:color w:val="000000"/>
          <w:lang w:eastAsia="ru-RU"/>
        </w:rPr>
      </w:pPr>
      <w:r w:rsidRPr="00BD52DD">
        <w:rPr>
          <w:rFonts w:asciiTheme="minorHAnsi" w:hAnsiTheme="minorHAnsi" w:cstheme="minorHAnsi"/>
          <w:b/>
          <w:lang w:val="en-IE"/>
        </w:rPr>
        <w:t>75 executives of civil society organisations and activists’ groups</w:t>
      </w:r>
      <w:r w:rsidR="00BB677D">
        <w:rPr>
          <w:rFonts w:asciiTheme="minorHAnsi" w:hAnsiTheme="minorHAnsi" w:cstheme="minorHAnsi"/>
          <w:lang w:val="en-IE"/>
        </w:rPr>
        <w:t xml:space="preserve"> from the EaP countries will be selected to participate in the course, with the majority of  participants </w:t>
      </w:r>
      <w:r w:rsidR="007D5370">
        <w:rPr>
          <w:rFonts w:asciiTheme="minorHAnsi" w:hAnsiTheme="minorHAnsi" w:cstheme="minorHAnsi"/>
          <w:lang w:val="en-IE"/>
        </w:rPr>
        <w:t xml:space="preserve">expected to </w:t>
      </w:r>
      <w:r w:rsidR="00BB677D">
        <w:rPr>
          <w:rFonts w:asciiTheme="minorHAnsi" w:hAnsiTheme="minorHAnsi" w:cstheme="minorHAnsi"/>
          <w:lang w:val="en-IE"/>
        </w:rPr>
        <w:t>com</w:t>
      </w:r>
      <w:r w:rsidR="007D5370">
        <w:rPr>
          <w:rFonts w:asciiTheme="minorHAnsi" w:hAnsiTheme="minorHAnsi" w:cstheme="minorHAnsi"/>
          <w:lang w:val="en-IE"/>
        </w:rPr>
        <w:t>e</w:t>
      </w:r>
      <w:r w:rsidR="00BB677D">
        <w:rPr>
          <w:rFonts w:asciiTheme="minorHAnsi" w:hAnsiTheme="minorHAnsi" w:cstheme="minorHAnsi"/>
          <w:lang w:val="en-IE"/>
        </w:rPr>
        <w:t xml:space="preserve"> from the course hosting countries – </w:t>
      </w:r>
      <w:r w:rsidR="00BB677D">
        <w:rPr>
          <w:rFonts w:eastAsia="Times New Roman" w:cs="Calibri"/>
          <w:iCs/>
          <w:color w:val="000000"/>
          <w:lang w:eastAsia="ru-RU"/>
        </w:rPr>
        <w:t xml:space="preserve">Belarus, Georgia and Ukraine. </w:t>
      </w:r>
    </w:p>
    <w:p w:rsidR="002F048B" w:rsidRDefault="002F048B" w:rsidP="0055640F">
      <w:pPr>
        <w:contextualSpacing/>
        <w:jc w:val="both"/>
        <w:rPr>
          <w:rFonts w:asciiTheme="minorHAnsi" w:hAnsiTheme="minorHAnsi" w:cstheme="minorHAnsi"/>
          <w:lang w:val="en-IE"/>
        </w:rPr>
      </w:pPr>
    </w:p>
    <w:p w:rsidR="002F048B" w:rsidRDefault="008002C1" w:rsidP="0055640F">
      <w:pPr>
        <w:contextualSpacing/>
        <w:jc w:val="both"/>
        <w:rPr>
          <w:rFonts w:asciiTheme="minorHAnsi" w:hAnsiTheme="minorHAnsi" w:cstheme="minorHAnsi"/>
          <w:b/>
          <w:lang w:val="en-IE"/>
        </w:rPr>
      </w:pPr>
      <w:r>
        <w:rPr>
          <w:rFonts w:asciiTheme="minorHAnsi" w:hAnsiTheme="minorHAnsi" w:cstheme="minorHAnsi"/>
          <w:b/>
          <w:lang w:val="en-IE"/>
        </w:rPr>
        <w:lastRenderedPageBreak/>
        <w:t xml:space="preserve">Format, </w:t>
      </w:r>
      <w:r w:rsidR="002F048B" w:rsidRPr="002F048B">
        <w:rPr>
          <w:rFonts w:asciiTheme="minorHAnsi" w:hAnsiTheme="minorHAnsi" w:cstheme="minorHAnsi"/>
          <w:b/>
          <w:lang w:val="en-IE"/>
        </w:rPr>
        <w:t xml:space="preserve">content </w:t>
      </w:r>
      <w:r>
        <w:rPr>
          <w:rFonts w:asciiTheme="minorHAnsi" w:hAnsiTheme="minorHAnsi" w:cstheme="minorHAnsi"/>
          <w:b/>
          <w:lang w:val="en-IE"/>
        </w:rPr>
        <w:t xml:space="preserve">and timing </w:t>
      </w:r>
      <w:r w:rsidR="002F048B" w:rsidRPr="002F048B">
        <w:rPr>
          <w:rFonts w:asciiTheme="minorHAnsi" w:hAnsiTheme="minorHAnsi" w:cstheme="minorHAnsi"/>
          <w:b/>
          <w:lang w:val="en-IE"/>
        </w:rPr>
        <w:t>of the course</w:t>
      </w:r>
    </w:p>
    <w:p w:rsidR="003E4F8E" w:rsidRDefault="003E4F8E" w:rsidP="0055640F">
      <w:pPr>
        <w:contextualSpacing/>
        <w:jc w:val="both"/>
        <w:rPr>
          <w:rFonts w:asciiTheme="minorHAnsi" w:hAnsiTheme="minorHAnsi" w:cstheme="minorHAnsi"/>
          <w:b/>
          <w:lang w:val="en-IE"/>
        </w:rPr>
      </w:pPr>
    </w:p>
    <w:p w:rsidR="002F048B" w:rsidRDefault="00EA76C1" w:rsidP="0055640F">
      <w:pPr>
        <w:contextualSpacing/>
        <w:jc w:val="both"/>
        <w:rPr>
          <w:rFonts w:cs="Calibri"/>
          <w:szCs w:val="24"/>
        </w:rPr>
      </w:pPr>
      <w:r w:rsidRPr="00A32B20">
        <w:rPr>
          <w:rFonts w:cs="Calibri"/>
          <w:szCs w:val="24"/>
        </w:rPr>
        <w:t xml:space="preserve">This </w:t>
      </w:r>
      <w:r w:rsidRPr="006563D0">
        <w:rPr>
          <w:rFonts w:cs="Calibri"/>
          <w:i/>
          <w:szCs w:val="24"/>
        </w:rPr>
        <w:t>Digital Competences for CSOs</w:t>
      </w:r>
      <w:r>
        <w:rPr>
          <w:rFonts w:cs="Calibri"/>
          <w:szCs w:val="24"/>
        </w:rPr>
        <w:t xml:space="preserve"> course is a blended course: it uses both online and offline capacity building exercises, including</w:t>
      </w:r>
      <w:r w:rsidRPr="00EA76C1">
        <w:rPr>
          <w:rFonts w:cs="Calibri"/>
          <w:szCs w:val="24"/>
        </w:rPr>
        <w:t xml:space="preserve"> an online self-assessment </w:t>
      </w:r>
      <w:r>
        <w:rPr>
          <w:rFonts w:cs="Calibri"/>
          <w:szCs w:val="24"/>
        </w:rPr>
        <w:t>test</w:t>
      </w:r>
      <w:r w:rsidRPr="00EA76C1">
        <w:rPr>
          <w:rFonts w:cs="Calibri"/>
          <w:szCs w:val="24"/>
        </w:rPr>
        <w:t xml:space="preserve">, three face-to-face </w:t>
      </w:r>
      <w:r>
        <w:rPr>
          <w:rFonts w:cs="Calibri"/>
          <w:szCs w:val="24"/>
        </w:rPr>
        <w:t>workshops</w:t>
      </w:r>
      <w:r w:rsidRPr="00EA76C1">
        <w:rPr>
          <w:rFonts w:cs="Calibri"/>
          <w:szCs w:val="24"/>
        </w:rPr>
        <w:t xml:space="preserve">, each </w:t>
      </w:r>
      <w:r>
        <w:rPr>
          <w:rFonts w:cs="Calibri"/>
          <w:szCs w:val="24"/>
        </w:rPr>
        <w:t>followed by individual homework and</w:t>
      </w:r>
      <w:r w:rsidRPr="00EA76C1">
        <w:rPr>
          <w:rFonts w:cs="Calibri"/>
          <w:szCs w:val="24"/>
        </w:rPr>
        <w:t xml:space="preserve"> webinars</w:t>
      </w:r>
      <w:r>
        <w:rPr>
          <w:rFonts w:cs="Calibri"/>
          <w:szCs w:val="24"/>
        </w:rPr>
        <w:t>,</w:t>
      </w:r>
      <w:r w:rsidRPr="00EA76C1">
        <w:rPr>
          <w:rFonts w:cs="Calibri"/>
          <w:szCs w:val="24"/>
        </w:rPr>
        <w:t xml:space="preserve"> and online assessment tests.</w:t>
      </w:r>
    </w:p>
    <w:p w:rsidR="0032285D" w:rsidRDefault="0032285D" w:rsidP="0055640F">
      <w:pPr>
        <w:contextualSpacing/>
        <w:jc w:val="both"/>
        <w:rPr>
          <w:rFonts w:cs="Calibri"/>
          <w:szCs w:val="24"/>
        </w:rPr>
      </w:pPr>
    </w:p>
    <w:p w:rsidR="0032285D" w:rsidRDefault="009971D8" w:rsidP="0055640F">
      <w:pPr>
        <w:contextualSpacing/>
        <w:jc w:val="both"/>
        <w:rPr>
          <w:rFonts w:asciiTheme="minorHAnsi" w:hAnsiTheme="minorHAnsi" w:cstheme="minorHAnsi"/>
          <w:iCs/>
          <w:color w:val="000000"/>
          <w:lang w:eastAsia="ru-RU"/>
        </w:rPr>
      </w:pPr>
      <w:r>
        <w:rPr>
          <w:rFonts w:eastAsia="Times New Roman" w:cs="Calibri"/>
          <w:iCs/>
          <w:color w:val="000000"/>
          <w:lang w:eastAsia="ru-RU"/>
        </w:rPr>
        <w:t xml:space="preserve">To achieve </w:t>
      </w:r>
      <w:r w:rsidRPr="009971D8">
        <w:rPr>
          <w:rFonts w:eastAsia="Times New Roman" w:cs="Calibri"/>
          <w:iCs/>
          <w:color w:val="000000"/>
          <w:lang w:eastAsia="ru-RU"/>
        </w:rPr>
        <w:t>the expected level of digital proficiency</w:t>
      </w:r>
      <w:r>
        <w:rPr>
          <w:rFonts w:eastAsia="Times New Roman" w:cs="Calibri"/>
          <w:iCs/>
          <w:color w:val="000000"/>
          <w:lang w:eastAsia="ru-RU"/>
        </w:rPr>
        <w:t xml:space="preserve"> by the end of the course</w:t>
      </w:r>
      <w:r w:rsidRPr="009971D8">
        <w:rPr>
          <w:rFonts w:eastAsia="Times New Roman" w:cs="Calibri"/>
          <w:iCs/>
          <w:color w:val="000000"/>
          <w:lang w:eastAsia="ru-RU"/>
        </w:rPr>
        <w:t>, participants need to build their competences in five</w:t>
      </w:r>
      <w:r w:rsidR="002A11C5">
        <w:rPr>
          <w:rFonts w:eastAsia="Times New Roman" w:cs="Calibri"/>
          <w:iCs/>
          <w:color w:val="000000"/>
          <w:lang w:eastAsia="ru-RU"/>
        </w:rPr>
        <w:t xml:space="preserve"> main </w:t>
      </w:r>
      <w:r w:rsidRPr="009971D8">
        <w:rPr>
          <w:rFonts w:eastAsia="Times New Roman" w:cs="Calibri"/>
          <w:iCs/>
          <w:color w:val="000000"/>
          <w:lang w:eastAsia="ru-RU"/>
        </w:rPr>
        <w:t>areas</w:t>
      </w:r>
      <w:r>
        <w:rPr>
          <w:rFonts w:eastAsia="Times New Roman" w:cs="Calibri"/>
          <w:iCs/>
          <w:color w:val="000000"/>
          <w:lang w:eastAsia="ru-RU"/>
        </w:rPr>
        <w:t xml:space="preserve">: </w:t>
      </w:r>
      <w:r w:rsidRPr="00061FA9">
        <w:rPr>
          <w:rFonts w:asciiTheme="minorHAnsi" w:hAnsiTheme="minorHAnsi" w:cstheme="minorHAnsi"/>
          <w:iCs/>
          <w:color w:val="000000"/>
          <w:lang w:eastAsia="ru-RU"/>
        </w:rPr>
        <w:t>team collaboration and project management</w:t>
      </w:r>
      <w:r>
        <w:rPr>
          <w:rFonts w:asciiTheme="minorHAnsi" w:hAnsiTheme="minorHAnsi" w:cstheme="minorHAnsi"/>
          <w:iCs/>
          <w:color w:val="000000"/>
          <w:lang w:eastAsia="ru-RU"/>
        </w:rPr>
        <w:t xml:space="preserve">, </w:t>
      </w:r>
      <w:r w:rsidRPr="009971D8">
        <w:rPr>
          <w:rFonts w:asciiTheme="minorHAnsi" w:hAnsiTheme="minorHAnsi" w:cstheme="minorHAnsi"/>
          <w:iCs/>
          <w:color w:val="000000"/>
          <w:lang w:eastAsia="ru-RU"/>
        </w:rPr>
        <w:t>digital safety and security</w:t>
      </w:r>
      <w:r>
        <w:rPr>
          <w:rFonts w:asciiTheme="minorHAnsi" w:hAnsiTheme="minorHAnsi" w:cstheme="minorHAnsi"/>
          <w:iCs/>
          <w:color w:val="000000"/>
          <w:lang w:eastAsia="ru-RU"/>
        </w:rPr>
        <w:t>, online communication, work</w:t>
      </w:r>
      <w:r w:rsidRPr="009971D8">
        <w:rPr>
          <w:rFonts w:asciiTheme="minorHAnsi" w:hAnsiTheme="minorHAnsi" w:cstheme="minorHAnsi"/>
          <w:iCs/>
          <w:color w:val="000000"/>
          <w:lang w:eastAsia="ru-RU"/>
        </w:rPr>
        <w:t xml:space="preserve"> with beneficiaries</w:t>
      </w:r>
      <w:r>
        <w:rPr>
          <w:rFonts w:asciiTheme="minorHAnsi" w:hAnsiTheme="minorHAnsi" w:cstheme="minorHAnsi"/>
          <w:iCs/>
          <w:color w:val="000000"/>
          <w:lang w:eastAsia="ru-RU"/>
        </w:rPr>
        <w:t xml:space="preserve"> and </w:t>
      </w:r>
      <w:r w:rsidR="00AE4602">
        <w:rPr>
          <w:rFonts w:asciiTheme="minorHAnsi" w:hAnsiTheme="minorHAnsi" w:cstheme="minorHAnsi"/>
          <w:iCs/>
          <w:color w:val="000000"/>
          <w:lang w:eastAsia="ru-RU"/>
        </w:rPr>
        <w:t xml:space="preserve">other </w:t>
      </w:r>
      <w:r>
        <w:rPr>
          <w:rFonts w:asciiTheme="minorHAnsi" w:hAnsiTheme="minorHAnsi" w:cstheme="minorHAnsi"/>
          <w:iCs/>
          <w:color w:val="000000"/>
          <w:lang w:eastAsia="ru-RU"/>
        </w:rPr>
        <w:t xml:space="preserve">stakeholders, and </w:t>
      </w:r>
      <w:r w:rsidRPr="009971D8">
        <w:rPr>
          <w:rFonts w:asciiTheme="minorHAnsi" w:hAnsiTheme="minorHAnsi" w:cstheme="minorHAnsi"/>
          <w:iCs/>
          <w:color w:val="000000"/>
          <w:lang w:eastAsia="ru-RU"/>
        </w:rPr>
        <w:t xml:space="preserve">utilisation of </w:t>
      </w:r>
      <w:r w:rsidRPr="006F5FC7">
        <w:rPr>
          <w:rFonts w:asciiTheme="minorHAnsi" w:hAnsiTheme="minorHAnsi" w:cstheme="minorHAnsi"/>
          <w:iCs/>
          <w:color w:val="000000"/>
          <w:lang w:eastAsia="ru-RU"/>
        </w:rPr>
        <w:t>existing e-Democracy and e-Government tools</w:t>
      </w:r>
      <w:r w:rsidRPr="00660134">
        <w:rPr>
          <w:rFonts w:asciiTheme="minorHAnsi" w:hAnsiTheme="minorHAnsi" w:cstheme="minorHAnsi"/>
          <w:iCs/>
          <w:color w:val="000000"/>
          <w:lang w:eastAsia="ru-RU"/>
        </w:rPr>
        <w:t>.</w:t>
      </w:r>
      <w:r>
        <w:rPr>
          <w:rFonts w:asciiTheme="minorHAnsi" w:hAnsiTheme="minorHAnsi" w:cstheme="minorHAnsi"/>
          <w:iCs/>
          <w:color w:val="000000"/>
          <w:lang w:eastAsia="ru-RU"/>
        </w:rPr>
        <w:t xml:space="preserve"> </w:t>
      </w:r>
    </w:p>
    <w:p w:rsidR="005B24AD" w:rsidRDefault="005B24AD" w:rsidP="0055640F">
      <w:pPr>
        <w:contextualSpacing/>
        <w:jc w:val="both"/>
        <w:rPr>
          <w:rFonts w:asciiTheme="minorHAnsi" w:hAnsiTheme="minorHAnsi" w:cstheme="minorHAnsi"/>
          <w:iCs/>
          <w:color w:val="000000"/>
          <w:lang w:eastAsia="ru-RU"/>
        </w:rPr>
      </w:pPr>
    </w:p>
    <w:p w:rsidR="005B24AD" w:rsidRPr="00DE4253" w:rsidRDefault="007D5370" w:rsidP="0055640F">
      <w:pPr>
        <w:contextualSpacing/>
        <w:jc w:val="both"/>
        <w:rPr>
          <w:rFonts w:asciiTheme="minorHAnsi" w:hAnsiTheme="minorHAnsi" w:cstheme="minorHAnsi"/>
        </w:rPr>
      </w:pPr>
      <w:r w:rsidRPr="00DE4253">
        <w:rPr>
          <w:rFonts w:asciiTheme="minorHAnsi" w:hAnsiTheme="minorHAnsi" w:cstheme="minorHAnsi"/>
        </w:rPr>
        <w:t xml:space="preserve">The </w:t>
      </w:r>
      <w:r w:rsidR="00BD52DD" w:rsidRPr="00DE4253">
        <w:rPr>
          <w:rFonts w:asciiTheme="minorHAnsi" w:hAnsiTheme="minorHAnsi" w:cstheme="minorHAnsi"/>
          <w:b/>
        </w:rPr>
        <w:t>indicative</w:t>
      </w:r>
      <w:r w:rsidRPr="00DE4253">
        <w:rPr>
          <w:rFonts w:asciiTheme="minorHAnsi" w:hAnsiTheme="minorHAnsi" w:cstheme="minorHAnsi"/>
        </w:rPr>
        <w:t xml:space="preserve"> structure </w:t>
      </w:r>
      <w:r w:rsidR="0062600B">
        <w:rPr>
          <w:rFonts w:asciiTheme="minorHAnsi" w:hAnsiTheme="minorHAnsi" w:cstheme="minorHAnsi"/>
        </w:rPr>
        <w:t xml:space="preserve">and timeline </w:t>
      </w:r>
      <w:r w:rsidRPr="00DE4253">
        <w:rPr>
          <w:rFonts w:asciiTheme="minorHAnsi" w:hAnsiTheme="minorHAnsi" w:cstheme="minorHAnsi"/>
        </w:rPr>
        <w:t xml:space="preserve">of the </w:t>
      </w:r>
      <w:r w:rsidR="004C1298" w:rsidRPr="00DE4253">
        <w:rPr>
          <w:rFonts w:asciiTheme="minorHAnsi" w:hAnsiTheme="minorHAnsi" w:cstheme="minorHAnsi"/>
          <w:i/>
        </w:rPr>
        <w:t>Digital Competences for CSOs</w:t>
      </w:r>
      <w:r w:rsidR="004C1298" w:rsidRPr="00DE4253">
        <w:rPr>
          <w:rFonts w:asciiTheme="minorHAnsi" w:hAnsiTheme="minorHAnsi" w:cstheme="minorHAnsi"/>
        </w:rPr>
        <w:t xml:space="preserve"> course </w:t>
      </w:r>
      <w:r w:rsidRPr="00DE4253">
        <w:rPr>
          <w:rFonts w:asciiTheme="minorHAnsi" w:hAnsiTheme="minorHAnsi" w:cstheme="minorHAnsi"/>
        </w:rPr>
        <w:t>is</w:t>
      </w:r>
      <w:r w:rsidR="004C1298" w:rsidRPr="00DE4253">
        <w:rPr>
          <w:rFonts w:asciiTheme="minorHAnsi" w:hAnsiTheme="minorHAnsi" w:cstheme="minorHAnsi"/>
        </w:rPr>
        <w:t xml:space="preserve"> the following:</w:t>
      </w:r>
    </w:p>
    <w:p w:rsidR="004C1298" w:rsidRPr="00DE4253" w:rsidRDefault="004C1298" w:rsidP="004C1298">
      <w:pPr>
        <w:pStyle w:val="ad"/>
        <w:numPr>
          <w:ilvl w:val="0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Online self-assessment tool to define the current digital capacities of applying CSOs and the gaps</w:t>
      </w:r>
    </w:p>
    <w:p w:rsidR="004C1298" w:rsidRPr="00DE4253" w:rsidRDefault="0062600B" w:rsidP="004C1298">
      <w:pPr>
        <w:pStyle w:val="ad"/>
        <w:numPr>
          <w:ilvl w:val="0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One</w:t>
      </w:r>
      <w:r w:rsidR="004C1298"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 week of introductory e-learning course ‘IT for CSOs’, to equip the participants with basic knowledge on the topics to be further explored w</w:t>
      </w:r>
      <w:r w:rsidR="008002C1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ithin the three offline modules </w:t>
      </w:r>
      <w:r w:rsidR="008002C1" w:rsidRPr="008002C1">
        <w:rPr>
          <w:rFonts w:asciiTheme="minorHAnsi" w:hAnsiTheme="minorHAnsi" w:cstheme="minorHAnsi"/>
          <w:i/>
          <w:iCs/>
          <w:color w:val="000000"/>
          <w:sz w:val="22"/>
          <w:szCs w:val="22"/>
          <w:lang w:eastAsia="ru-RU"/>
        </w:rPr>
        <w:t>(18-23 March)</w:t>
      </w:r>
      <w:r w:rsidR="008002C1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 </w:t>
      </w:r>
    </w:p>
    <w:p w:rsidR="004C1298" w:rsidRPr="00DE4253" w:rsidRDefault="004C1298" w:rsidP="004C1298">
      <w:pPr>
        <w:pStyle w:val="ad"/>
        <w:numPr>
          <w:ilvl w:val="0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Module #1: IT for CSO Workflow</w:t>
      </w:r>
      <w:r w:rsidR="008002C1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 </w:t>
      </w:r>
      <w:r w:rsidR="008002C1" w:rsidRPr="008002C1">
        <w:rPr>
          <w:rFonts w:asciiTheme="minorHAnsi" w:hAnsiTheme="minorHAnsi" w:cstheme="minorHAnsi"/>
          <w:i/>
          <w:iCs/>
          <w:color w:val="000000"/>
          <w:sz w:val="22"/>
          <w:szCs w:val="22"/>
          <w:lang w:eastAsia="ru-RU"/>
        </w:rPr>
        <w:t>(27 March – 13 April)</w:t>
      </w:r>
    </w:p>
    <w:p w:rsidR="005837D1" w:rsidRPr="00DE4253" w:rsidRDefault="005837D1" w:rsidP="005837D1">
      <w:pPr>
        <w:pStyle w:val="ad"/>
        <w:numPr>
          <w:ilvl w:val="1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Face-to-face Workshop #1 (1.5 days)</w:t>
      </w:r>
    </w:p>
    <w:p w:rsidR="008002C1" w:rsidRDefault="008002C1" w:rsidP="005837D1">
      <w:pPr>
        <w:numPr>
          <w:ilvl w:val="1"/>
          <w:numId w:val="128"/>
        </w:numPr>
        <w:contextualSpacing/>
        <w:jc w:val="both"/>
        <w:rPr>
          <w:rFonts w:eastAsia="Times New Roman" w:cs="Calibri"/>
          <w:iCs/>
          <w:color w:val="000000"/>
          <w:lang w:eastAsia="ru-RU"/>
        </w:rPr>
      </w:pPr>
      <w:r w:rsidRPr="008002C1">
        <w:rPr>
          <w:rFonts w:eastAsia="Times New Roman" w:cs="Calibri"/>
          <w:iCs/>
          <w:color w:val="000000"/>
          <w:lang w:eastAsia="ru-RU"/>
        </w:rPr>
        <w:t>Online training sessions</w:t>
      </w:r>
    </w:p>
    <w:p w:rsidR="005837D1" w:rsidRPr="00DE4253" w:rsidRDefault="005837D1" w:rsidP="005837D1">
      <w:pPr>
        <w:numPr>
          <w:ilvl w:val="1"/>
          <w:numId w:val="128"/>
        </w:numPr>
        <w:contextualSpacing/>
        <w:jc w:val="both"/>
        <w:rPr>
          <w:rFonts w:eastAsia="Times New Roman" w:cs="Calibri"/>
          <w:iCs/>
          <w:color w:val="000000"/>
          <w:lang w:eastAsia="ru-RU"/>
        </w:rPr>
      </w:pPr>
      <w:r w:rsidRPr="00DE4253">
        <w:rPr>
          <w:rFonts w:eastAsia="Times New Roman" w:cs="Calibri"/>
          <w:iCs/>
          <w:color w:val="000000"/>
          <w:lang w:eastAsia="ru-RU"/>
        </w:rPr>
        <w:t>Facilitated by trainers’ homework on the Project’s e-learning hub</w:t>
      </w:r>
    </w:p>
    <w:p w:rsidR="005837D1" w:rsidRPr="00DE4253" w:rsidRDefault="005837D1" w:rsidP="005837D1">
      <w:pPr>
        <w:pStyle w:val="ad"/>
        <w:numPr>
          <w:ilvl w:val="1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The follow-up webinar</w:t>
      </w:r>
      <w:r w:rsidR="008002C1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s</w:t>
      </w:r>
    </w:p>
    <w:p w:rsidR="005837D1" w:rsidRPr="00DE4253" w:rsidRDefault="005837D1" w:rsidP="005837D1">
      <w:pPr>
        <w:pStyle w:val="ad"/>
        <w:numPr>
          <w:ilvl w:val="1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Online test</w:t>
      </w:r>
      <w:r w:rsidR="007D5370"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 /practical assignment</w:t>
      </w:r>
    </w:p>
    <w:p w:rsidR="005837D1" w:rsidRPr="00DE4253" w:rsidRDefault="005837D1" w:rsidP="005837D1">
      <w:pPr>
        <w:pStyle w:val="ad"/>
        <w:numPr>
          <w:ilvl w:val="0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Module #2: IT for Efficient Communications</w:t>
      </w:r>
      <w:r w:rsidR="008002C1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 </w:t>
      </w:r>
      <w:r w:rsidR="008002C1" w:rsidRPr="008002C1">
        <w:rPr>
          <w:rFonts w:asciiTheme="minorHAnsi" w:hAnsiTheme="minorHAnsi" w:cstheme="minorHAnsi"/>
          <w:i/>
          <w:iCs/>
          <w:color w:val="000000"/>
          <w:sz w:val="22"/>
          <w:szCs w:val="22"/>
          <w:lang w:eastAsia="ru-RU"/>
        </w:rPr>
        <w:t>(15 April – 4 May)</w:t>
      </w:r>
    </w:p>
    <w:p w:rsidR="008002C1" w:rsidRDefault="008002C1" w:rsidP="005837D1">
      <w:pPr>
        <w:pStyle w:val="ad"/>
        <w:numPr>
          <w:ilvl w:val="1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Online training session</w:t>
      </w:r>
    </w:p>
    <w:p w:rsidR="005837D1" w:rsidRPr="00DE4253" w:rsidRDefault="005837D1" w:rsidP="005837D1">
      <w:pPr>
        <w:pStyle w:val="ad"/>
        <w:numPr>
          <w:ilvl w:val="1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Face-to-face Workshop #2 (1.5 days)</w:t>
      </w:r>
    </w:p>
    <w:p w:rsidR="005837D1" w:rsidRPr="00DE4253" w:rsidRDefault="005837D1" w:rsidP="005837D1">
      <w:pPr>
        <w:numPr>
          <w:ilvl w:val="1"/>
          <w:numId w:val="128"/>
        </w:numPr>
        <w:contextualSpacing/>
        <w:jc w:val="both"/>
        <w:rPr>
          <w:rFonts w:eastAsia="Times New Roman" w:cs="Calibri"/>
          <w:iCs/>
          <w:color w:val="000000"/>
          <w:lang w:eastAsia="ru-RU"/>
        </w:rPr>
      </w:pPr>
      <w:r w:rsidRPr="00DE4253">
        <w:rPr>
          <w:rFonts w:eastAsia="Times New Roman" w:cs="Calibri"/>
          <w:iCs/>
          <w:color w:val="000000"/>
          <w:lang w:eastAsia="ru-RU"/>
        </w:rPr>
        <w:t>Facilitated by trainers’ homework on the Project’s e-learning hub</w:t>
      </w:r>
    </w:p>
    <w:p w:rsidR="005837D1" w:rsidRPr="00DE4253" w:rsidRDefault="005837D1" w:rsidP="005837D1">
      <w:pPr>
        <w:pStyle w:val="ad"/>
        <w:numPr>
          <w:ilvl w:val="1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The follow-up webinar</w:t>
      </w:r>
    </w:p>
    <w:p w:rsidR="005837D1" w:rsidRPr="00DE4253" w:rsidRDefault="005837D1" w:rsidP="005837D1">
      <w:pPr>
        <w:pStyle w:val="ad"/>
        <w:numPr>
          <w:ilvl w:val="1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Online test</w:t>
      </w:r>
      <w:r w:rsidR="007D5370"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 /practical assignment</w:t>
      </w:r>
    </w:p>
    <w:p w:rsidR="005837D1" w:rsidRPr="00DE4253" w:rsidRDefault="005837D1" w:rsidP="005837D1">
      <w:pPr>
        <w:pStyle w:val="ad"/>
        <w:numPr>
          <w:ilvl w:val="0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Module #3: IT for Working with Beneficiaries</w:t>
      </w:r>
      <w:r w:rsidR="008002C1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 and Stakeholders </w:t>
      </w:r>
      <w:r w:rsidR="008002C1" w:rsidRPr="008002C1">
        <w:rPr>
          <w:rFonts w:asciiTheme="minorHAnsi" w:hAnsiTheme="minorHAnsi" w:cstheme="minorHAnsi"/>
          <w:i/>
          <w:iCs/>
          <w:color w:val="000000"/>
          <w:sz w:val="22"/>
          <w:szCs w:val="22"/>
          <w:lang w:eastAsia="ru-RU"/>
        </w:rPr>
        <w:t>(6-28 May)</w:t>
      </w:r>
    </w:p>
    <w:p w:rsidR="005837D1" w:rsidRPr="00DE4253" w:rsidRDefault="005837D1" w:rsidP="005837D1">
      <w:pPr>
        <w:pStyle w:val="ad"/>
        <w:numPr>
          <w:ilvl w:val="1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Face-to-face Workshop #3 (1.5 days)</w:t>
      </w:r>
    </w:p>
    <w:p w:rsidR="008002C1" w:rsidRDefault="008002C1" w:rsidP="008002C1">
      <w:pPr>
        <w:numPr>
          <w:ilvl w:val="1"/>
          <w:numId w:val="128"/>
        </w:numPr>
        <w:contextualSpacing/>
        <w:jc w:val="both"/>
        <w:rPr>
          <w:rFonts w:eastAsia="Times New Roman" w:cs="Calibri"/>
          <w:iCs/>
          <w:color w:val="000000"/>
          <w:lang w:eastAsia="ru-RU"/>
        </w:rPr>
      </w:pPr>
      <w:r w:rsidRPr="008002C1">
        <w:rPr>
          <w:rFonts w:eastAsia="Times New Roman" w:cs="Calibri"/>
          <w:iCs/>
          <w:color w:val="000000"/>
          <w:lang w:eastAsia="ru-RU"/>
        </w:rPr>
        <w:t>Online training sessions</w:t>
      </w:r>
    </w:p>
    <w:p w:rsidR="008002C1" w:rsidRPr="00DE4253" w:rsidRDefault="008002C1" w:rsidP="008002C1">
      <w:pPr>
        <w:numPr>
          <w:ilvl w:val="1"/>
          <w:numId w:val="128"/>
        </w:numPr>
        <w:contextualSpacing/>
        <w:jc w:val="both"/>
        <w:rPr>
          <w:rFonts w:eastAsia="Times New Roman" w:cs="Calibri"/>
          <w:iCs/>
          <w:color w:val="000000"/>
          <w:lang w:eastAsia="ru-RU"/>
        </w:rPr>
      </w:pPr>
      <w:r w:rsidRPr="00DE4253">
        <w:rPr>
          <w:rFonts w:eastAsia="Times New Roman" w:cs="Calibri"/>
          <w:iCs/>
          <w:color w:val="000000"/>
          <w:lang w:eastAsia="ru-RU"/>
        </w:rPr>
        <w:t>Facilitated by trainers’ homework on the Project’s e-learning hub</w:t>
      </w:r>
    </w:p>
    <w:p w:rsidR="008002C1" w:rsidRPr="00DE4253" w:rsidRDefault="008002C1" w:rsidP="008002C1">
      <w:pPr>
        <w:pStyle w:val="ad"/>
        <w:numPr>
          <w:ilvl w:val="1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The follow-up webinar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s</w:t>
      </w:r>
    </w:p>
    <w:p w:rsidR="008002C1" w:rsidRPr="00DE4253" w:rsidRDefault="008002C1" w:rsidP="008002C1">
      <w:pPr>
        <w:pStyle w:val="ad"/>
        <w:numPr>
          <w:ilvl w:val="1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Online test /practical assignment</w:t>
      </w:r>
    </w:p>
    <w:p w:rsidR="005837D1" w:rsidRPr="00DE4253" w:rsidRDefault="00AA3961" w:rsidP="005837D1">
      <w:pPr>
        <w:pStyle w:val="ad"/>
        <w:numPr>
          <w:ilvl w:val="0"/>
          <w:numId w:val="128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Final </w:t>
      </w:r>
      <w:r w:rsidR="00DE4253"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assignment</w:t>
      </w:r>
      <w:r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, results’ asses</w:t>
      </w:r>
      <w:r w:rsidR="008002C1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sment and awarding certificate </w:t>
      </w:r>
      <w:r w:rsidR="008002C1" w:rsidRPr="008002C1">
        <w:rPr>
          <w:rFonts w:asciiTheme="minorHAnsi" w:hAnsiTheme="minorHAnsi" w:cstheme="minorHAnsi"/>
          <w:i/>
          <w:iCs/>
          <w:color w:val="000000"/>
          <w:sz w:val="22"/>
          <w:szCs w:val="22"/>
          <w:lang w:eastAsia="ru-RU"/>
        </w:rPr>
        <w:t>(</w:t>
      </w:r>
      <w:r w:rsidR="008002C1">
        <w:rPr>
          <w:rFonts w:asciiTheme="minorHAnsi" w:hAnsiTheme="minorHAnsi" w:cstheme="minorHAnsi"/>
          <w:i/>
          <w:iCs/>
          <w:color w:val="000000"/>
          <w:sz w:val="22"/>
          <w:szCs w:val="22"/>
          <w:lang w:eastAsia="ru-RU"/>
        </w:rPr>
        <w:t>29 May – 20 June)</w:t>
      </w:r>
    </w:p>
    <w:p w:rsidR="00C36516" w:rsidRDefault="00C36516" w:rsidP="00A01D31">
      <w:pPr>
        <w:contextualSpacing/>
        <w:rPr>
          <w:rFonts w:asciiTheme="minorHAnsi" w:hAnsiTheme="minorHAnsi" w:cstheme="minorHAnsi"/>
          <w:iCs/>
          <w:color w:val="000000"/>
          <w:lang w:eastAsia="ru-RU"/>
        </w:rPr>
      </w:pPr>
    </w:p>
    <w:p w:rsidR="00C36516" w:rsidRDefault="00A01D31" w:rsidP="00A01D31">
      <w:pPr>
        <w:contextualSpacing/>
        <w:jc w:val="both"/>
        <w:rPr>
          <w:rFonts w:asciiTheme="minorHAnsi" w:hAnsiTheme="minorHAnsi" w:cstheme="minorHAnsi"/>
          <w:iCs/>
          <w:color w:val="000000"/>
          <w:lang w:eastAsia="ru-RU"/>
        </w:rPr>
      </w:pPr>
      <w:r>
        <w:rPr>
          <w:rFonts w:asciiTheme="minorHAnsi" w:hAnsiTheme="minorHAnsi" w:cstheme="minorHAnsi"/>
          <w:iCs/>
          <w:color w:val="000000"/>
          <w:lang w:eastAsia="ru-RU"/>
        </w:rPr>
        <w:t xml:space="preserve">The selected </w:t>
      </w:r>
      <w:r w:rsidRPr="00A01D31">
        <w:rPr>
          <w:rFonts w:asciiTheme="minorHAnsi" w:hAnsiTheme="minorHAnsi" w:cstheme="minorHAnsi"/>
          <w:b/>
          <w:iCs/>
          <w:color w:val="000000"/>
          <w:lang w:eastAsia="ru-RU"/>
        </w:rPr>
        <w:t>participants shall participate in all online and offline capacity building activities</w:t>
      </w:r>
      <w:r>
        <w:rPr>
          <w:rFonts w:asciiTheme="minorHAnsi" w:hAnsiTheme="minorHAnsi" w:cstheme="minorHAnsi"/>
          <w:iCs/>
          <w:color w:val="000000"/>
          <w:lang w:eastAsia="ru-RU"/>
        </w:rPr>
        <w:t xml:space="preserve"> within the course. </w:t>
      </w:r>
      <w:r w:rsidR="00A03F8B">
        <w:rPr>
          <w:rFonts w:asciiTheme="minorHAnsi" w:hAnsiTheme="minorHAnsi" w:cstheme="minorHAnsi"/>
          <w:iCs/>
          <w:color w:val="000000"/>
          <w:lang w:eastAsia="ru-RU"/>
        </w:rPr>
        <w:t xml:space="preserve">Those </w:t>
      </w:r>
      <w:proofErr w:type="gramStart"/>
      <w:r w:rsidR="0087202C">
        <w:rPr>
          <w:rFonts w:asciiTheme="minorHAnsi" w:hAnsiTheme="minorHAnsi" w:cstheme="minorHAnsi"/>
          <w:iCs/>
          <w:color w:val="000000"/>
          <w:lang w:eastAsia="ru-RU"/>
        </w:rPr>
        <w:t>participants</w:t>
      </w:r>
      <w:proofErr w:type="gramEnd"/>
      <w:r w:rsidR="00A03F8B">
        <w:rPr>
          <w:rFonts w:asciiTheme="minorHAnsi" w:hAnsiTheme="minorHAnsi" w:cstheme="minorHAnsi"/>
          <w:iCs/>
          <w:color w:val="000000"/>
          <w:lang w:eastAsia="ru-RU"/>
        </w:rPr>
        <w:t xml:space="preserve"> who fail to participate in any of the trainings, will be expelled</w:t>
      </w:r>
      <w:r w:rsidR="0087202C">
        <w:rPr>
          <w:rFonts w:asciiTheme="minorHAnsi" w:hAnsiTheme="minorHAnsi" w:cstheme="minorHAnsi"/>
          <w:iCs/>
          <w:color w:val="000000"/>
          <w:lang w:eastAsia="ru-RU"/>
        </w:rPr>
        <w:t>, as the CSOs represented by them</w:t>
      </w:r>
      <w:r w:rsidR="00A03F8B">
        <w:rPr>
          <w:rFonts w:asciiTheme="minorHAnsi" w:hAnsiTheme="minorHAnsi" w:cstheme="minorHAnsi"/>
          <w:iCs/>
          <w:color w:val="000000"/>
          <w:lang w:eastAsia="ru-RU"/>
        </w:rPr>
        <w:t>.</w:t>
      </w:r>
    </w:p>
    <w:p w:rsidR="003A755F" w:rsidRDefault="003A755F" w:rsidP="00A01D31">
      <w:pPr>
        <w:contextualSpacing/>
        <w:jc w:val="both"/>
        <w:rPr>
          <w:rFonts w:asciiTheme="minorHAnsi" w:hAnsiTheme="minorHAnsi" w:cstheme="minorHAnsi"/>
          <w:iCs/>
          <w:color w:val="000000"/>
          <w:lang w:eastAsia="ru-RU"/>
        </w:rPr>
      </w:pPr>
    </w:p>
    <w:p w:rsidR="003A755F" w:rsidRDefault="003A755F" w:rsidP="00A01D31">
      <w:pPr>
        <w:contextualSpacing/>
        <w:jc w:val="both"/>
        <w:rPr>
          <w:rFonts w:asciiTheme="minorHAnsi" w:hAnsiTheme="minorHAnsi" w:cstheme="minorHAnsi"/>
          <w:iCs/>
          <w:color w:val="000000"/>
          <w:lang w:eastAsia="ru-RU"/>
        </w:rPr>
      </w:pPr>
      <w:r>
        <w:rPr>
          <w:rFonts w:asciiTheme="minorHAnsi" w:hAnsiTheme="minorHAnsi" w:cstheme="minorHAnsi"/>
          <w:iCs/>
          <w:color w:val="000000"/>
          <w:lang w:eastAsia="ru-RU"/>
        </w:rPr>
        <w:t>As this course is designed for CSO executives, o</w:t>
      </w:r>
      <w:r w:rsidRPr="003A755F">
        <w:rPr>
          <w:rFonts w:asciiTheme="minorHAnsi" w:hAnsiTheme="minorHAnsi" w:cstheme="minorHAnsi"/>
          <w:iCs/>
          <w:color w:val="000000"/>
          <w:lang w:eastAsia="ru-RU"/>
        </w:rPr>
        <w:t>nly one person per organisation shall part</w:t>
      </w:r>
      <w:r>
        <w:rPr>
          <w:rFonts w:asciiTheme="minorHAnsi" w:hAnsiTheme="minorHAnsi" w:cstheme="minorHAnsi"/>
          <w:iCs/>
          <w:color w:val="000000"/>
          <w:lang w:eastAsia="ru-RU"/>
        </w:rPr>
        <w:t>icipate in all training modules. However, if the applying organisation has</w:t>
      </w:r>
      <w:r w:rsidRPr="003A755F">
        <w:rPr>
          <w:rFonts w:asciiTheme="minorHAnsi" w:hAnsiTheme="minorHAnsi" w:cstheme="minorHAnsi"/>
          <w:iCs/>
          <w:color w:val="000000"/>
          <w:lang w:eastAsia="ru-RU"/>
        </w:rPr>
        <w:t xml:space="preserve"> a chief communication</w:t>
      </w:r>
      <w:r>
        <w:rPr>
          <w:rFonts w:asciiTheme="minorHAnsi" w:hAnsiTheme="minorHAnsi" w:cstheme="minorHAnsi"/>
          <w:iCs/>
          <w:color w:val="000000"/>
          <w:lang w:eastAsia="ru-RU"/>
        </w:rPr>
        <w:t xml:space="preserve"> officer in its staff, this person may participate in Module #2 as a </w:t>
      </w:r>
      <w:r w:rsidRPr="003A755F">
        <w:rPr>
          <w:rFonts w:asciiTheme="minorHAnsi" w:hAnsiTheme="minorHAnsi" w:cstheme="minorHAnsi"/>
          <w:iCs/>
          <w:color w:val="000000"/>
          <w:lang w:eastAsia="ru-RU"/>
        </w:rPr>
        <w:t>substitute for the organisation’s</w:t>
      </w:r>
      <w:r>
        <w:rPr>
          <w:rFonts w:asciiTheme="minorHAnsi" w:hAnsiTheme="minorHAnsi" w:cstheme="minorHAnsi"/>
          <w:iCs/>
          <w:color w:val="000000"/>
          <w:lang w:eastAsia="ru-RU"/>
        </w:rPr>
        <w:t xml:space="preserve"> formal</w:t>
      </w:r>
      <w:r w:rsidRPr="003A755F">
        <w:rPr>
          <w:rFonts w:asciiTheme="minorHAnsi" w:hAnsiTheme="minorHAnsi" w:cstheme="minorHAnsi"/>
          <w:iCs/>
          <w:color w:val="000000"/>
          <w:lang w:eastAsia="ru-RU"/>
        </w:rPr>
        <w:t xml:space="preserve"> leader and </w:t>
      </w:r>
      <w:r>
        <w:rPr>
          <w:rFonts w:asciiTheme="minorHAnsi" w:hAnsiTheme="minorHAnsi" w:cstheme="minorHAnsi"/>
          <w:iCs/>
          <w:color w:val="000000"/>
          <w:lang w:eastAsia="ru-RU"/>
        </w:rPr>
        <w:t xml:space="preserve">the </w:t>
      </w:r>
      <w:r w:rsidRPr="003A755F">
        <w:rPr>
          <w:rFonts w:asciiTheme="minorHAnsi" w:hAnsiTheme="minorHAnsi" w:cstheme="minorHAnsi"/>
          <w:iCs/>
          <w:color w:val="000000"/>
          <w:lang w:eastAsia="ru-RU"/>
        </w:rPr>
        <w:t>main applicant</w:t>
      </w:r>
      <w:r>
        <w:rPr>
          <w:rFonts w:asciiTheme="minorHAnsi" w:hAnsiTheme="minorHAnsi" w:cstheme="minorHAnsi"/>
          <w:iCs/>
          <w:color w:val="000000"/>
          <w:lang w:eastAsia="ru-RU"/>
        </w:rPr>
        <w:t>.</w:t>
      </w:r>
    </w:p>
    <w:p w:rsidR="00A03F8B" w:rsidRDefault="00A03F8B" w:rsidP="00A01D31">
      <w:pPr>
        <w:contextualSpacing/>
        <w:jc w:val="both"/>
        <w:rPr>
          <w:rFonts w:asciiTheme="minorHAnsi" w:hAnsiTheme="minorHAnsi" w:cstheme="minorHAnsi"/>
          <w:iCs/>
          <w:color w:val="000000"/>
          <w:lang w:eastAsia="ru-RU"/>
        </w:rPr>
      </w:pPr>
    </w:p>
    <w:p w:rsidR="00A03F8B" w:rsidRDefault="00660134" w:rsidP="00A01D31">
      <w:pPr>
        <w:contextualSpacing/>
        <w:jc w:val="both"/>
        <w:rPr>
          <w:rFonts w:asciiTheme="minorHAnsi" w:hAnsiTheme="minorHAnsi" w:cstheme="minorHAnsi"/>
          <w:iCs/>
          <w:color w:val="000000"/>
          <w:lang w:eastAsia="ru-RU"/>
        </w:rPr>
      </w:pPr>
      <w:r>
        <w:rPr>
          <w:rFonts w:asciiTheme="minorHAnsi" w:hAnsiTheme="minorHAnsi" w:cstheme="minorHAnsi"/>
          <w:iCs/>
          <w:color w:val="000000"/>
          <w:u w:val="single"/>
          <w:lang w:eastAsia="ru-RU"/>
        </w:rPr>
        <w:t>The t</w:t>
      </w:r>
      <w:r w:rsidR="00F00BF3">
        <w:rPr>
          <w:rFonts w:asciiTheme="minorHAnsi" w:hAnsiTheme="minorHAnsi" w:cstheme="minorHAnsi"/>
          <w:iCs/>
          <w:color w:val="000000"/>
          <w:u w:val="single"/>
          <w:lang w:eastAsia="ru-RU"/>
        </w:rPr>
        <w:t>otal duration</w:t>
      </w:r>
      <w:r w:rsidR="00F00BF3" w:rsidRPr="00F00BF3">
        <w:rPr>
          <w:rFonts w:asciiTheme="minorHAnsi" w:hAnsiTheme="minorHAnsi" w:cstheme="minorHAnsi"/>
          <w:iCs/>
          <w:color w:val="000000"/>
          <w:lang w:eastAsia="ru-RU"/>
        </w:rPr>
        <w:t xml:space="preserve"> of the course is </w:t>
      </w:r>
      <w:r w:rsidR="00DE4253">
        <w:rPr>
          <w:rFonts w:asciiTheme="minorHAnsi" w:hAnsiTheme="minorHAnsi" w:cstheme="minorHAnsi"/>
          <w:iCs/>
          <w:color w:val="000000"/>
          <w:lang w:eastAsia="ru-RU"/>
        </w:rPr>
        <w:t>12</w:t>
      </w:r>
      <w:r w:rsidR="00F00BF3" w:rsidRPr="00F00BF3">
        <w:rPr>
          <w:rFonts w:asciiTheme="minorHAnsi" w:hAnsiTheme="minorHAnsi" w:cstheme="minorHAnsi"/>
          <w:iCs/>
          <w:color w:val="000000"/>
          <w:lang w:eastAsia="ru-RU"/>
        </w:rPr>
        <w:t xml:space="preserve"> weeks</w:t>
      </w:r>
      <w:r w:rsidR="008A157E">
        <w:rPr>
          <w:rFonts w:asciiTheme="minorHAnsi" w:hAnsiTheme="minorHAnsi" w:cstheme="minorHAnsi"/>
          <w:iCs/>
          <w:color w:val="000000"/>
          <w:lang w:eastAsia="ru-RU"/>
        </w:rPr>
        <w:t xml:space="preserve"> (from </w:t>
      </w:r>
      <w:r w:rsidR="00DE4253">
        <w:rPr>
          <w:rFonts w:asciiTheme="minorHAnsi" w:hAnsiTheme="minorHAnsi" w:cstheme="minorHAnsi"/>
          <w:iCs/>
          <w:color w:val="000000"/>
          <w:lang w:eastAsia="ru-RU"/>
        </w:rPr>
        <w:t>March</w:t>
      </w:r>
      <w:r w:rsidR="008A157E">
        <w:rPr>
          <w:rFonts w:asciiTheme="minorHAnsi" w:hAnsiTheme="minorHAnsi" w:cstheme="minorHAnsi"/>
          <w:iCs/>
          <w:color w:val="000000"/>
          <w:lang w:eastAsia="ru-RU"/>
        </w:rPr>
        <w:t xml:space="preserve"> until </w:t>
      </w:r>
      <w:r w:rsidR="00DE4253">
        <w:rPr>
          <w:rFonts w:asciiTheme="minorHAnsi" w:hAnsiTheme="minorHAnsi" w:cstheme="minorHAnsi"/>
          <w:iCs/>
          <w:color w:val="000000"/>
          <w:lang w:eastAsia="ru-RU"/>
        </w:rPr>
        <w:t xml:space="preserve">June </w:t>
      </w:r>
      <w:r w:rsidR="008A157E" w:rsidRPr="00DE4253">
        <w:rPr>
          <w:rFonts w:asciiTheme="minorHAnsi" w:hAnsiTheme="minorHAnsi" w:cstheme="minorHAnsi"/>
          <w:iCs/>
          <w:color w:val="000000"/>
          <w:lang w:eastAsia="ru-RU"/>
        </w:rPr>
        <w:t>2019)</w:t>
      </w:r>
      <w:r w:rsidR="00F00BF3" w:rsidRPr="00F00BF3">
        <w:rPr>
          <w:rFonts w:asciiTheme="minorHAnsi" w:hAnsiTheme="minorHAnsi" w:cstheme="minorHAnsi"/>
          <w:iCs/>
          <w:color w:val="000000"/>
          <w:lang w:eastAsia="ru-RU"/>
        </w:rPr>
        <w:t xml:space="preserve">. </w:t>
      </w:r>
      <w:r>
        <w:rPr>
          <w:rFonts w:asciiTheme="minorHAnsi" w:hAnsiTheme="minorHAnsi" w:cstheme="minorHAnsi"/>
          <w:iCs/>
          <w:color w:val="000000"/>
          <w:lang w:eastAsia="ru-RU"/>
        </w:rPr>
        <w:t xml:space="preserve">The </w:t>
      </w:r>
      <w:r>
        <w:rPr>
          <w:rFonts w:asciiTheme="minorHAnsi" w:hAnsiTheme="minorHAnsi" w:cstheme="minorHAnsi"/>
          <w:iCs/>
          <w:color w:val="000000"/>
          <w:u w:val="single"/>
          <w:lang w:eastAsia="ru-RU"/>
        </w:rPr>
        <w:t>w</w:t>
      </w:r>
      <w:r w:rsidR="00A03F8B" w:rsidRPr="002A11C5">
        <w:rPr>
          <w:rFonts w:asciiTheme="minorHAnsi" w:hAnsiTheme="minorHAnsi" w:cstheme="minorHAnsi"/>
          <w:iCs/>
          <w:color w:val="000000"/>
          <w:u w:val="single"/>
          <w:lang w:eastAsia="ru-RU"/>
        </w:rPr>
        <w:t>orking languages</w:t>
      </w:r>
      <w:r w:rsidR="00A03F8B">
        <w:rPr>
          <w:rFonts w:asciiTheme="minorHAnsi" w:hAnsiTheme="minorHAnsi" w:cstheme="minorHAnsi"/>
          <w:iCs/>
          <w:color w:val="000000"/>
          <w:lang w:eastAsia="ru-RU"/>
        </w:rPr>
        <w:t xml:space="preserve"> of the course are English (</w:t>
      </w:r>
      <w:r w:rsidR="00EF57A0">
        <w:rPr>
          <w:rFonts w:asciiTheme="minorHAnsi" w:hAnsiTheme="minorHAnsi" w:cstheme="minorHAnsi"/>
          <w:iCs/>
          <w:color w:val="000000"/>
          <w:lang w:eastAsia="ru-RU"/>
        </w:rPr>
        <w:t>with simultaneous translation to Russian in Belarus and Ukraine</w:t>
      </w:r>
      <w:r w:rsidR="00A03F8B">
        <w:rPr>
          <w:rFonts w:asciiTheme="minorHAnsi" w:hAnsiTheme="minorHAnsi" w:cstheme="minorHAnsi"/>
          <w:iCs/>
          <w:color w:val="000000"/>
          <w:lang w:eastAsia="ru-RU"/>
        </w:rPr>
        <w:t>) and Russian.</w:t>
      </w:r>
    </w:p>
    <w:p w:rsidR="003E4F8E" w:rsidRPr="00C508AC" w:rsidRDefault="003E4F8E" w:rsidP="00A01D31">
      <w:pPr>
        <w:contextualSpacing/>
        <w:jc w:val="both"/>
        <w:rPr>
          <w:rFonts w:asciiTheme="minorHAnsi" w:hAnsiTheme="minorHAnsi" w:cstheme="minorHAnsi"/>
          <w:b/>
          <w:iCs/>
          <w:color w:val="000000"/>
          <w:lang w:eastAsia="ru-RU"/>
        </w:rPr>
      </w:pPr>
      <w:r w:rsidRPr="00C508AC">
        <w:rPr>
          <w:rFonts w:asciiTheme="minorHAnsi" w:hAnsiTheme="minorHAnsi" w:cstheme="minorHAnsi"/>
          <w:b/>
          <w:iCs/>
          <w:color w:val="000000"/>
          <w:lang w:eastAsia="ru-RU"/>
        </w:rPr>
        <w:lastRenderedPageBreak/>
        <w:t>Cost of participation</w:t>
      </w:r>
    </w:p>
    <w:p w:rsidR="003E4F8E" w:rsidRDefault="003E4F8E" w:rsidP="00A01D31">
      <w:pPr>
        <w:contextualSpacing/>
        <w:jc w:val="both"/>
        <w:rPr>
          <w:rFonts w:asciiTheme="minorHAnsi" w:hAnsiTheme="minorHAnsi" w:cstheme="minorHAnsi"/>
          <w:iCs/>
          <w:color w:val="000000"/>
          <w:lang w:eastAsia="ru-RU"/>
        </w:rPr>
      </w:pPr>
    </w:p>
    <w:p w:rsidR="00D05712" w:rsidRDefault="00D05712" w:rsidP="00A01D31">
      <w:pPr>
        <w:contextualSpacing/>
        <w:jc w:val="both"/>
        <w:rPr>
          <w:rFonts w:asciiTheme="minorHAnsi" w:hAnsiTheme="minorHAnsi" w:cstheme="minorHAnsi"/>
          <w:lang w:val="en-US" w:eastAsia="en-GB"/>
        </w:rPr>
      </w:pPr>
      <w:r>
        <w:rPr>
          <w:rFonts w:asciiTheme="minorHAnsi" w:hAnsiTheme="minorHAnsi" w:cstheme="minorHAnsi"/>
          <w:iCs/>
          <w:color w:val="000000"/>
          <w:lang w:eastAsia="ru-RU"/>
        </w:rPr>
        <w:t xml:space="preserve">Participation in the </w:t>
      </w:r>
      <w:r w:rsidRPr="00D05712">
        <w:rPr>
          <w:rFonts w:asciiTheme="minorHAnsi" w:hAnsiTheme="minorHAnsi" w:cstheme="minorHAnsi"/>
          <w:i/>
          <w:szCs w:val="24"/>
        </w:rPr>
        <w:t>Digital Competences for CSOs</w:t>
      </w:r>
      <w:r w:rsidRPr="004C129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blended </w:t>
      </w:r>
      <w:r w:rsidRPr="004C1298">
        <w:rPr>
          <w:rFonts w:asciiTheme="minorHAnsi" w:hAnsiTheme="minorHAnsi" w:cstheme="minorHAnsi"/>
          <w:szCs w:val="24"/>
        </w:rPr>
        <w:t>course</w:t>
      </w:r>
      <w:r>
        <w:rPr>
          <w:rFonts w:asciiTheme="minorHAnsi" w:hAnsiTheme="minorHAnsi" w:cstheme="minorHAnsi"/>
          <w:szCs w:val="24"/>
        </w:rPr>
        <w:t xml:space="preserve"> is free. The Project also covers the accommodation of successful applicants for the </w:t>
      </w:r>
      <w:r w:rsidR="00923838">
        <w:rPr>
          <w:rFonts w:asciiTheme="minorHAnsi" w:hAnsiTheme="minorHAnsi" w:cstheme="minorHAnsi"/>
          <w:szCs w:val="24"/>
        </w:rPr>
        <w:t xml:space="preserve">three offline workshops </w:t>
      </w:r>
      <w:r w:rsidR="00923838">
        <w:rPr>
          <w:rFonts w:asciiTheme="minorHAnsi" w:hAnsiTheme="minorHAnsi" w:cstheme="minorHAnsi"/>
          <w:lang w:val="en-US" w:eastAsia="en-GB"/>
        </w:rPr>
        <w:t>in Minsk (Belarus), Kyiv (Ukraine) or Tbilisi (Georgia), depending on the applicant’s residence and base of operations</w:t>
      </w:r>
      <w:r w:rsidR="00C508AC">
        <w:rPr>
          <w:rFonts w:asciiTheme="minorHAnsi" w:hAnsiTheme="minorHAnsi" w:cstheme="minorHAnsi"/>
          <w:lang w:val="en-US" w:eastAsia="en-GB"/>
        </w:rPr>
        <w:t xml:space="preserve">, </w:t>
      </w:r>
      <w:r w:rsidR="005413E5">
        <w:rPr>
          <w:rFonts w:asciiTheme="minorHAnsi" w:hAnsiTheme="minorHAnsi" w:cstheme="minorHAnsi"/>
          <w:lang w:val="en-US" w:eastAsia="en-GB"/>
        </w:rPr>
        <w:t>and</w:t>
      </w:r>
      <w:r w:rsidR="00C508AC">
        <w:rPr>
          <w:rFonts w:asciiTheme="minorHAnsi" w:hAnsiTheme="minorHAnsi" w:cstheme="minorHAnsi"/>
          <w:lang w:val="en-US" w:eastAsia="en-GB"/>
        </w:rPr>
        <w:t xml:space="preserve"> </w:t>
      </w:r>
      <w:r w:rsidR="007D5370">
        <w:rPr>
          <w:rFonts w:asciiTheme="minorHAnsi" w:hAnsiTheme="minorHAnsi" w:cstheme="minorHAnsi"/>
          <w:lang w:val="en-US" w:eastAsia="en-GB"/>
        </w:rPr>
        <w:t xml:space="preserve">catering </w:t>
      </w:r>
      <w:r w:rsidR="00C508AC">
        <w:rPr>
          <w:rFonts w:asciiTheme="minorHAnsi" w:hAnsiTheme="minorHAnsi" w:cstheme="minorHAnsi"/>
          <w:lang w:val="en-US" w:eastAsia="en-GB"/>
        </w:rPr>
        <w:t>during the workshops</w:t>
      </w:r>
      <w:r w:rsidR="005413E5">
        <w:rPr>
          <w:rFonts w:asciiTheme="minorHAnsi" w:hAnsiTheme="minorHAnsi" w:cstheme="minorHAnsi"/>
          <w:lang w:val="en-US" w:eastAsia="en-GB"/>
        </w:rPr>
        <w:t xml:space="preserve"> (lunches and coffee-breaks)</w:t>
      </w:r>
      <w:r w:rsidR="00C508AC">
        <w:rPr>
          <w:rFonts w:asciiTheme="minorHAnsi" w:hAnsiTheme="minorHAnsi" w:cstheme="minorHAnsi"/>
          <w:lang w:val="en-US" w:eastAsia="en-GB"/>
        </w:rPr>
        <w:t>.</w:t>
      </w:r>
      <w:r w:rsidR="00923838">
        <w:rPr>
          <w:rFonts w:asciiTheme="minorHAnsi" w:hAnsiTheme="minorHAnsi" w:cstheme="minorHAnsi"/>
          <w:lang w:val="en-US" w:eastAsia="en-GB"/>
        </w:rPr>
        <w:t xml:space="preserve"> </w:t>
      </w:r>
    </w:p>
    <w:p w:rsidR="00C508AC" w:rsidRDefault="00C508AC" w:rsidP="00A01D31">
      <w:pPr>
        <w:contextualSpacing/>
        <w:jc w:val="both"/>
        <w:rPr>
          <w:rFonts w:asciiTheme="minorHAnsi" w:hAnsiTheme="minorHAnsi" w:cstheme="minorHAnsi"/>
          <w:lang w:val="en-US" w:eastAsia="en-GB"/>
        </w:rPr>
      </w:pPr>
    </w:p>
    <w:p w:rsidR="00C508AC" w:rsidRDefault="007D5370" w:rsidP="00A01D31">
      <w:pPr>
        <w:contextualSpacing/>
        <w:jc w:val="both"/>
        <w:rPr>
          <w:rFonts w:asciiTheme="minorHAnsi" w:hAnsiTheme="minorHAnsi" w:cstheme="minorHAnsi"/>
          <w:lang w:val="en-US" w:eastAsia="en-GB"/>
        </w:rPr>
      </w:pPr>
      <w:r>
        <w:rPr>
          <w:rFonts w:asciiTheme="minorHAnsi" w:hAnsiTheme="minorHAnsi" w:cstheme="minorHAnsi"/>
          <w:lang w:val="en-US" w:eastAsia="en-GB"/>
        </w:rPr>
        <w:t>Local participants (i.e. residing in the country of the training)</w:t>
      </w:r>
      <w:r w:rsidR="00DE4253">
        <w:rPr>
          <w:rFonts w:asciiTheme="minorHAnsi" w:hAnsiTheme="minorHAnsi" w:cstheme="minorHAnsi"/>
          <w:lang w:val="en-US" w:eastAsia="en-GB"/>
        </w:rPr>
        <w:t xml:space="preserve"> </w:t>
      </w:r>
      <w:r w:rsidR="002C160A">
        <w:rPr>
          <w:rFonts w:asciiTheme="minorHAnsi" w:hAnsiTheme="minorHAnsi" w:cstheme="minorHAnsi"/>
          <w:lang w:val="en-US" w:eastAsia="en-GB"/>
        </w:rPr>
        <w:t xml:space="preserve">shall </w:t>
      </w:r>
      <w:r w:rsidR="00C508AC">
        <w:rPr>
          <w:rFonts w:asciiTheme="minorHAnsi" w:hAnsiTheme="minorHAnsi" w:cstheme="minorHAnsi"/>
          <w:lang w:val="en-US" w:eastAsia="en-GB"/>
        </w:rPr>
        <w:t>cover</w:t>
      </w:r>
      <w:r>
        <w:rPr>
          <w:rFonts w:asciiTheme="minorHAnsi" w:hAnsiTheme="minorHAnsi" w:cstheme="minorHAnsi"/>
          <w:lang w:val="en-US" w:eastAsia="en-GB"/>
        </w:rPr>
        <w:t xml:space="preserve"> all</w:t>
      </w:r>
      <w:r w:rsidR="00C508AC">
        <w:rPr>
          <w:rFonts w:asciiTheme="minorHAnsi" w:hAnsiTheme="minorHAnsi" w:cstheme="minorHAnsi"/>
          <w:lang w:val="en-US" w:eastAsia="en-GB"/>
        </w:rPr>
        <w:t xml:space="preserve"> </w:t>
      </w:r>
      <w:r w:rsidR="002C160A">
        <w:rPr>
          <w:rFonts w:asciiTheme="minorHAnsi" w:hAnsiTheme="minorHAnsi" w:cstheme="minorHAnsi"/>
          <w:lang w:val="en-US" w:eastAsia="en-GB"/>
        </w:rPr>
        <w:t>their</w:t>
      </w:r>
      <w:r w:rsidR="00C508AC">
        <w:rPr>
          <w:rFonts w:asciiTheme="minorHAnsi" w:hAnsiTheme="minorHAnsi" w:cstheme="minorHAnsi"/>
          <w:lang w:val="en-US" w:eastAsia="en-GB"/>
        </w:rPr>
        <w:t xml:space="preserve"> travel expenses</w:t>
      </w:r>
      <w:r w:rsidR="004618F2">
        <w:rPr>
          <w:rFonts w:asciiTheme="minorHAnsi" w:hAnsiTheme="minorHAnsi" w:cstheme="minorHAnsi"/>
          <w:lang w:val="en-US" w:eastAsia="en-GB"/>
        </w:rPr>
        <w:t xml:space="preserve"> </w:t>
      </w:r>
      <w:r w:rsidR="00C508AC">
        <w:rPr>
          <w:rFonts w:asciiTheme="minorHAnsi" w:hAnsiTheme="minorHAnsi" w:cstheme="minorHAnsi"/>
          <w:lang w:val="en-US" w:eastAsia="en-GB"/>
        </w:rPr>
        <w:t xml:space="preserve">related to the participation in the </w:t>
      </w:r>
      <w:r w:rsidR="002C160A">
        <w:rPr>
          <w:rFonts w:asciiTheme="minorHAnsi" w:hAnsiTheme="minorHAnsi" w:cstheme="minorHAnsi"/>
          <w:lang w:val="en-US" w:eastAsia="en-GB"/>
        </w:rPr>
        <w:t>workshop.</w:t>
      </w:r>
    </w:p>
    <w:p w:rsidR="002C0732" w:rsidRDefault="002C0732" w:rsidP="00A01D31">
      <w:pPr>
        <w:contextualSpacing/>
        <w:jc w:val="both"/>
        <w:rPr>
          <w:rFonts w:asciiTheme="minorHAnsi" w:hAnsiTheme="minorHAnsi" w:cstheme="minorHAnsi"/>
          <w:lang w:val="en-US" w:eastAsia="en-GB"/>
        </w:rPr>
      </w:pPr>
    </w:p>
    <w:p w:rsidR="00CA26C4" w:rsidRDefault="00CA26C4" w:rsidP="00CA26C4">
      <w:pPr>
        <w:contextualSpacing/>
        <w:jc w:val="both"/>
        <w:rPr>
          <w:rFonts w:asciiTheme="minorHAnsi" w:hAnsiTheme="minorHAnsi" w:cstheme="minorHAnsi"/>
          <w:b/>
          <w:iCs/>
          <w:color w:val="000000"/>
          <w:lang w:eastAsia="ru-RU"/>
        </w:rPr>
      </w:pPr>
      <w:r>
        <w:rPr>
          <w:rFonts w:asciiTheme="minorHAnsi" w:hAnsiTheme="minorHAnsi" w:cstheme="minorHAnsi"/>
          <w:b/>
          <w:iCs/>
          <w:color w:val="000000"/>
          <w:lang w:eastAsia="ru-RU"/>
        </w:rPr>
        <w:t xml:space="preserve">Eligibility criteria </w:t>
      </w:r>
    </w:p>
    <w:p w:rsidR="007A19C9" w:rsidRDefault="007A19C9" w:rsidP="00CA26C4">
      <w:pPr>
        <w:contextualSpacing/>
        <w:jc w:val="both"/>
        <w:rPr>
          <w:rFonts w:asciiTheme="minorHAnsi" w:hAnsiTheme="minorHAnsi" w:cstheme="minorHAnsi"/>
          <w:iCs/>
          <w:color w:val="000000"/>
          <w:lang w:eastAsia="ru-RU"/>
        </w:rPr>
      </w:pPr>
    </w:p>
    <w:p w:rsidR="00CA26C4" w:rsidRPr="00D7601A" w:rsidRDefault="007A19C9" w:rsidP="00CA26C4">
      <w:pPr>
        <w:contextualSpacing/>
        <w:jc w:val="both"/>
        <w:rPr>
          <w:rFonts w:asciiTheme="minorHAnsi" w:hAnsiTheme="minorHAnsi" w:cstheme="minorHAnsi"/>
          <w:iCs/>
          <w:color w:val="000000"/>
          <w:lang w:eastAsia="ru-RU"/>
        </w:rPr>
      </w:pPr>
      <w:r w:rsidRPr="00D7601A">
        <w:rPr>
          <w:rFonts w:asciiTheme="minorHAnsi" w:hAnsiTheme="minorHAnsi" w:cstheme="minorHAnsi"/>
          <w:iCs/>
          <w:color w:val="000000"/>
          <w:lang w:eastAsia="ru-RU"/>
        </w:rPr>
        <w:t>Participation in the course is open to any leader of a civil society organisation from an Eastern Partnership country, shall (s</w:t>
      </w:r>
      <w:proofErr w:type="gramStart"/>
      <w:r w:rsidRPr="00D7601A">
        <w:rPr>
          <w:rFonts w:asciiTheme="minorHAnsi" w:hAnsiTheme="minorHAnsi" w:cstheme="minorHAnsi"/>
          <w:iCs/>
          <w:color w:val="000000"/>
          <w:lang w:eastAsia="ru-RU"/>
        </w:rPr>
        <w:t>)he</w:t>
      </w:r>
      <w:proofErr w:type="gramEnd"/>
      <w:r w:rsidRPr="00D7601A">
        <w:rPr>
          <w:rFonts w:asciiTheme="minorHAnsi" w:hAnsiTheme="minorHAnsi" w:cstheme="minorHAnsi"/>
          <w:iCs/>
          <w:color w:val="000000"/>
          <w:lang w:eastAsia="ru-RU"/>
        </w:rPr>
        <w:t xml:space="preserve"> and the organisation meet the following eligibility criteria:</w:t>
      </w:r>
    </w:p>
    <w:p w:rsidR="007A19C9" w:rsidRPr="00D7601A" w:rsidRDefault="00CF7A50" w:rsidP="00CF7A50">
      <w:pPr>
        <w:pStyle w:val="ad"/>
        <w:numPr>
          <w:ilvl w:val="0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7601A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For a civil society organisation:</w:t>
      </w:r>
    </w:p>
    <w:p w:rsidR="00CF7A50" w:rsidRDefault="00D7601A" w:rsidP="00CF7A50">
      <w:pPr>
        <w:pStyle w:val="ad"/>
        <w:numPr>
          <w:ilvl w:val="1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7601A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Be located and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active</w:t>
      </w:r>
      <w:r w:rsidR="00D5474A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ly work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 in one of the </w:t>
      </w:r>
      <w:r w:rsidRPr="00D7601A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EaP countries – Armenia, Azerbaijan, Belarus, Georgia, Moldova or Ukraine</w:t>
      </w:r>
      <w:r w:rsidR="007D5370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;</w:t>
      </w:r>
    </w:p>
    <w:p w:rsidR="006F607F" w:rsidRPr="00800B1F" w:rsidRDefault="006F607F" w:rsidP="006F607F">
      <w:pPr>
        <w:pStyle w:val="ad"/>
        <w:numPr>
          <w:ilvl w:val="1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>
        <w:rPr>
          <w:rFonts w:asciiTheme="minorHAnsi" w:hAnsiTheme="minorHAnsi" w:cstheme="minorHAnsi"/>
          <w:sz w:val="22"/>
          <w:lang w:val="en-US" w:eastAsia="en-GB"/>
        </w:rPr>
        <w:t xml:space="preserve">Be a formally registered civil society </w:t>
      </w:r>
      <w:proofErr w:type="spellStart"/>
      <w:r>
        <w:rPr>
          <w:rFonts w:asciiTheme="minorHAnsi" w:hAnsiTheme="minorHAnsi" w:cstheme="minorHAnsi"/>
          <w:sz w:val="22"/>
          <w:lang w:val="en-US" w:eastAsia="en-GB"/>
        </w:rPr>
        <w:t>organisation</w:t>
      </w:r>
      <w:proofErr w:type="spellEnd"/>
      <w:r>
        <w:rPr>
          <w:rFonts w:asciiTheme="minorHAnsi" w:hAnsiTheme="minorHAnsi" w:cstheme="minorHAnsi"/>
          <w:sz w:val="22"/>
          <w:lang w:val="en-US" w:eastAsia="en-GB"/>
        </w:rPr>
        <w:t xml:space="preserve">, a not-for-profit media or an </w:t>
      </w:r>
      <w:r w:rsidRPr="006F607F">
        <w:rPr>
          <w:rFonts w:asciiTheme="minorHAnsi" w:hAnsiTheme="minorHAnsi" w:cstheme="minorHAnsi"/>
          <w:sz w:val="22"/>
          <w:lang w:val="en-US" w:eastAsia="en-GB"/>
        </w:rPr>
        <w:t>informal group of activists</w:t>
      </w:r>
      <w:r w:rsidR="007D5370">
        <w:rPr>
          <w:rFonts w:asciiTheme="minorHAnsi" w:hAnsiTheme="minorHAnsi" w:cstheme="minorHAnsi"/>
          <w:sz w:val="22"/>
          <w:lang w:val="en-US" w:eastAsia="en-GB"/>
        </w:rPr>
        <w:t>;</w:t>
      </w:r>
    </w:p>
    <w:p w:rsidR="00800B1F" w:rsidRDefault="00800B1F" w:rsidP="006F607F">
      <w:pPr>
        <w:pStyle w:val="ad"/>
        <w:numPr>
          <w:ilvl w:val="1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B</w:t>
      </w:r>
      <w:r w:rsidRPr="00800B1F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e committed to values associated with respect for fundamental rights</w:t>
      </w:r>
      <w:r w:rsidR="007D5370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;</w:t>
      </w:r>
    </w:p>
    <w:p w:rsidR="00800B1F" w:rsidRPr="00800B1F" w:rsidRDefault="00800B1F" w:rsidP="00800B1F">
      <w:pPr>
        <w:pStyle w:val="ad"/>
        <w:numPr>
          <w:ilvl w:val="1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800B1F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Not be involved in actions supporting political parties or actions including proselytism</w:t>
      </w:r>
      <w:r w:rsidR="007D5370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.</w:t>
      </w:r>
    </w:p>
    <w:p w:rsidR="00D7601A" w:rsidRPr="00DE4253" w:rsidRDefault="00D7601A" w:rsidP="00DE4253">
      <w:pPr>
        <w:ind w:left="1080"/>
        <w:contextualSpacing/>
        <w:rPr>
          <w:rFonts w:asciiTheme="minorHAnsi" w:hAnsiTheme="minorHAnsi" w:cstheme="minorHAnsi"/>
          <w:iCs/>
          <w:color w:val="000000"/>
          <w:lang w:eastAsia="ru-RU"/>
        </w:rPr>
      </w:pPr>
    </w:p>
    <w:p w:rsidR="0039164C" w:rsidRPr="0039164C" w:rsidRDefault="0039164C" w:rsidP="0039164C">
      <w:pPr>
        <w:pStyle w:val="ad"/>
        <w:numPr>
          <w:ilvl w:val="0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>
        <w:rPr>
          <w:rFonts w:asciiTheme="minorHAnsi" w:hAnsiTheme="minorHAnsi" w:cstheme="minorHAnsi"/>
          <w:sz w:val="22"/>
          <w:lang w:val="en-US" w:eastAsia="en-GB"/>
        </w:rPr>
        <w:t>For a leader of a CSO:</w:t>
      </w:r>
    </w:p>
    <w:p w:rsidR="0039164C" w:rsidRDefault="00D5474A" w:rsidP="0039164C">
      <w:pPr>
        <w:pStyle w:val="ad"/>
        <w:numPr>
          <w:ilvl w:val="1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7601A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Be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a national and/or a resident in one of the </w:t>
      </w:r>
      <w:r w:rsidRPr="00D7601A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EaP countries – Armenia, Azerbaijan, Belarus, Georgia, Moldova or Ukraine</w:t>
      </w:r>
      <w:r w:rsidR="007D5370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;</w:t>
      </w:r>
    </w:p>
    <w:p w:rsidR="00D5474A" w:rsidRDefault="00D5474A" w:rsidP="0039164C">
      <w:pPr>
        <w:pStyle w:val="ad"/>
        <w:numPr>
          <w:ilvl w:val="1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Be a formal leader of the CSO or the </w:t>
      </w:r>
      <w:r w:rsidR="00B97051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informal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group</w:t>
      </w:r>
      <w:r w:rsidR="00B97051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 of activists</w:t>
      </w:r>
      <w:r w:rsidR="007D5370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;</w:t>
      </w:r>
    </w:p>
    <w:p w:rsidR="00D5474A" w:rsidRDefault="00D5474A" w:rsidP="0039164C">
      <w:pPr>
        <w:pStyle w:val="ad"/>
        <w:numPr>
          <w:ilvl w:val="1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Have decision-making authority and powers within the organisation / group in question</w:t>
      </w:r>
      <w:r w:rsidR="007D5370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;</w:t>
      </w:r>
    </w:p>
    <w:p w:rsidR="00D5474A" w:rsidRDefault="00E513B0" w:rsidP="0039164C">
      <w:pPr>
        <w:pStyle w:val="ad"/>
        <w:numPr>
          <w:ilvl w:val="1"/>
          <w:numId w:val="130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Have </w:t>
      </w:r>
      <w:r w:rsidRPr="00E513B0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a good command of English and/or Russia</w:t>
      </w:r>
      <w:r w:rsidR="007D5370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n.</w:t>
      </w:r>
    </w:p>
    <w:p w:rsidR="00566B93" w:rsidRDefault="00566B93">
      <w:pPr>
        <w:contextualSpacing/>
        <w:rPr>
          <w:rFonts w:asciiTheme="minorHAnsi" w:hAnsiTheme="minorHAnsi" w:cstheme="minorHAnsi"/>
          <w:lang w:val="en-US" w:eastAsia="en-GB"/>
        </w:rPr>
      </w:pPr>
    </w:p>
    <w:p w:rsidR="00566B93" w:rsidRDefault="00BD52DD">
      <w:pPr>
        <w:contextualSpacing/>
        <w:jc w:val="both"/>
        <w:rPr>
          <w:rFonts w:asciiTheme="minorHAnsi" w:hAnsiTheme="minorHAnsi" w:cstheme="minorHAnsi"/>
          <w:b/>
          <w:iCs/>
          <w:color w:val="000000"/>
          <w:lang w:eastAsia="ru-RU"/>
        </w:rPr>
      </w:pPr>
      <w:r w:rsidRPr="00BD52DD">
        <w:rPr>
          <w:rFonts w:asciiTheme="minorHAnsi" w:hAnsiTheme="minorHAnsi" w:cstheme="minorHAnsi"/>
          <w:b/>
          <w:iCs/>
          <w:color w:val="000000"/>
          <w:lang w:eastAsia="ru-RU"/>
        </w:rPr>
        <w:t xml:space="preserve">Selection </w:t>
      </w:r>
      <w:r w:rsidR="00492A0A" w:rsidRPr="00492A0A">
        <w:rPr>
          <w:rFonts w:asciiTheme="minorHAnsi" w:hAnsiTheme="minorHAnsi" w:cstheme="minorHAnsi"/>
          <w:b/>
          <w:iCs/>
          <w:color w:val="000000"/>
          <w:lang w:eastAsia="ru-RU"/>
        </w:rPr>
        <w:t>of participants</w:t>
      </w:r>
    </w:p>
    <w:p w:rsidR="00566B93" w:rsidRDefault="00566B93">
      <w:pPr>
        <w:contextualSpacing/>
        <w:jc w:val="both"/>
        <w:rPr>
          <w:rFonts w:asciiTheme="minorHAnsi" w:hAnsiTheme="minorHAnsi" w:cstheme="minorHAnsi"/>
          <w:b/>
          <w:iCs/>
          <w:color w:val="000000"/>
          <w:lang w:eastAsia="ru-RU"/>
        </w:rPr>
      </w:pPr>
    </w:p>
    <w:p w:rsidR="00566B93" w:rsidRDefault="00BD52DD">
      <w:pPr>
        <w:contextualSpacing/>
        <w:jc w:val="both"/>
        <w:rPr>
          <w:rFonts w:asciiTheme="minorHAnsi" w:hAnsiTheme="minorHAnsi" w:cstheme="minorHAnsi"/>
          <w:iCs/>
          <w:color w:val="000000"/>
          <w:lang w:eastAsia="ru-RU"/>
        </w:rPr>
      </w:pPr>
      <w:r w:rsidRPr="00BD52DD">
        <w:rPr>
          <w:rFonts w:asciiTheme="minorHAnsi" w:hAnsiTheme="minorHAnsi" w:cstheme="minorHAnsi"/>
          <w:iCs/>
          <w:color w:val="000000"/>
          <w:lang w:eastAsia="ru-RU"/>
        </w:rPr>
        <w:t>Participants will be selected based on the application form</w:t>
      </w:r>
      <w:r w:rsidR="00492A0A" w:rsidRPr="00492A0A">
        <w:rPr>
          <w:rFonts w:asciiTheme="minorHAnsi" w:hAnsiTheme="minorHAnsi" w:cstheme="minorHAnsi"/>
          <w:iCs/>
          <w:color w:val="000000"/>
          <w:lang w:eastAsia="ru-RU"/>
        </w:rPr>
        <w:t xml:space="preserve"> and motivation letter. </w:t>
      </w:r>
    </w:p>
    <w:p w:rsidR="00566B93" w:rsidRDefault="00566B93">
      <w:pPr>
        <w:contextualSpacing/>
        <w:jc w:val="both"/>
        <w:rPr>
          <w:rFonts w:asciiTheme="minorHAnsi" w:hAnsiTheme="minorHAnsi" w:cstheme="minorHAnsi"/>
          <w:iCs/>
          <w:color w:val="000000"/>
          <w:lang w:eastAsia="ru-RU"/>
        </w:rPr>
      </w:pPr>
    </w:p>
    <w:p w:rsidR="00566B93" w:rsidRDefault="00492A0A">
      <w:pPr>
        <w:contextualSpacing/>
        <w:jc w:val="both"/>
        <w:rPr>
          <w:rFonts w:asciiTheme="minorHAnsi" w:hAnsiTheme="minorHAnsi" w:cstheme="minorHAnsi"/>
          <w:lang w:val="en-US" w:eastAsia="en-GB"/>
        </w:rPr>
      </w:pPr>
      <w:r w:rsidRPr="00492A0A">
        <w:rPr>
          <w:rFonts w:asciiTheme="minorHAnsi" w:hAnsiTheme="minorHAnsi" w:cstheme="minorHAnsi"/>
          <w:iCs/>
          <w:color w:val="000000"/>
          <w:lang w:eastAsia="ru-RU"/>
        </w:rPr>
        <w:t xml:space="preserve">The results of the two self-assessments </w:t>
      </w:r>
      <w:r w:rsidRPr="009B5097">
        <w:rPr>
          <w:rFonts w:asciiTheme="minorHAnsi" w:hAnsiTheme="minorHAnsi" w:cstheme="minorHAnsi"/>
          <w:iCs/>
          <w:color w:val="000000"/>
          <w:lang w:eastAsia="ru-RU"/>
        </w:rPr>
        <w:t xml:space="preserve">will also be taken into account during the selection process. Preference will be given to organisations </w:t>
      </w:r>
      <w:r w:rsidR="00BD52DD" w:rsidRPr="009B5097">
        <w:rPr>
          <w:rFonts w:asciiTheme="minorHAnsi" w:hAnsiTheme="minorHAnsi" w:cstheme="minorHAnsi"/>
          <w:iCs/>
          <w:color w:val="000000"/>
          <w:lang w:eastAsia="ru-RU"/>
        </w:rPr>
        <w:t xml:space="preserve">having scored </w:t>
      </w:r>
      <w:r w:rsidR="00BD52DD" w:rsidRPr="009B5097">
        <w:rPr>
          <w:rFonts w:asciiTheme="minorHAnsi" w:hAnsiTheme="minorHAnsi" w:cstheme="minorHAnsi"/>
          <w:lang w:val="en-US" w:eastAsia="en-GB"/>
        </w:rPr>
        <w:t xml:space="preserve">between </w:t>
      </w:r>
      <w:r w:rsidR="009B5097" w:rsidRPr="009B5097">
        <w:rPr>
          <w:rFonts w:asciiTheme="minorHAnsi" w:hAnsiTheme="minorHAnsi" w:cstheme="minorHAnsi"/>
          <w:lang w:val="en-US" w:eastAsia="en-GB"/>
        </w:rPr>
        <w:t>1.9</w:t>
      </w:r>
      <w:r w:rsidR="00BD52DD" w:rsidRPr="009B5097">
        <w:rPr>
          <w:rFonts w:asciiTheme="minorHAnsi" w:hAnsiTheme="minorHAnsi" w:cstheme="minorHAnsi"/>
          <w:lang w:val="en-US" w:eastAsia="en-GB"/>
        </w:rPr>
        <w:t xml:space="preserve"> and </w:t>
      </w:r>
      <w:r w:rsidR="009B5097" w:rsidRPr="009B5097">
        <w:rPr>
          <w:rFonts w:asciiTheme="minorHAnsi" w:hAnsiTheme="minorHAnsi" w:cstheme="minorHAnsi"/>
          <w:lang w:val="en-US" w:eastAsia="en-GB"/>
        </w:rPr>
        <w:t>2.4</w:t>
      </w:r>
      <w:r w:rsidR="00BD52DD" w:rsidRPr="009B5097">
        <w:rPr>
          <w:rFonts w:asciiTheme="minorHAnsi" w:hAnsiTheme="minorHAnsi" w:cstheme="minorHAnsi"/>
          <w:lang w:val="en-US" w:eastAsia="en-GB"/>
        </w:rPr>
        <w:t xml:space="preserve"> with the online self-assessment tool, showing an intermediate level of digital competences in the </w:t>
      </w:r>
      <w:proofErr w:type="spellStart"/>
      <w:r w:rsidRPr="009B5097">
        <w:rPr>
          <w:rFonts w:asciiTheme="minorHAnsi" w:hAnsiTheme="minorHAnsi" w:cstheme="minorHAnsi"/>
          <w:lang w:val="en-US" w:eastAsia="en-GB"/>
        </w:rPr>
        <w:t>organisation</w:t>
      </w:r>
      <w:proofErr w:type="spellEnd"/>
      <w:r w:rsidRPr="009B5097">
        <w:rPr>
          <w:rFonts w:asciiTheme="minorHAnsi" w:hAnsiTheme="minorHAnsi" w:cstheme="minorHAnsi"/>
          <w:lang w:val="en-US" w:eastAsia="en-GB"/>
        </w:rPr>
        <w:t>, a</w:t>
      </w:r>
      <w:proofErr w:type="spellStart"/>
      <w:r w:rsidRPr="009B5097">
        <w:rPr>
          <w:rFonts w:asciiTheme="minorHAnsi" w:hAnsiTheme="minorHAnsi" w:cstheme="minorHAnsi"/>
          <w:iCs/>
          <w:color w:val="000000"/>
          <w:lang w:eastAsia="ru-RU"/>
        </w:rPr>
        <w:t>nd</w:t>
      </w:r>
      <w:proofErr w:type="spellEnd"/>
      <w:r w:rsidRPr="009B5097">
        <w:rPr>
          <w:rFonts w:asciiTheme="minorHAnsi" w:hAnsiTheme="minorHAnsi" w:cstheme="minorHAnsi"/>
          <w:iCs/>
          <w:color w:val="000000"/>
          <w:lang w:eastAsia="ru-RU"/>
        </w:rPr>
        <w:t xml:space="preserve"> </w:t>
      </w:r>
      <w:r w:rsidR="00BD52DD" w:rsidRPr="009B5097">
        <w:rPr>
          <w:rFonts w:asciiTheme="minorHAnsi" w:hAnsiTheme="minorHAnsi" w:cstheme="minorHAnsi"/>
          <w:iCs/>
          <w:color w:val="000000"/>
          <w:lang w:eastAsia="ru-RU"/>
        </w:rPr>
        <w:t>to</w:t>
      </w:r>
      <w:r w:rsidRPr="009B5097">
        <w:rPr>
          <w:rFonts w:asciiTheme="minorHAnsi" w:hAnsiTheme="minorHAnsi" w:cstheme="minorHAnsi"/>
          <w:iCs/>
          <w:color w:val="000000"/>
          <w:lang w:eastAsia="ru-RU"/>
        </w:rPr>
        <w:t xml:space="preserve"> individuals </w:t>
      </w:r>
      <w:r w:rsidR="00BD52DD" w:rsidRPr="009B5097">
        <w:rPr>
          <w:rFonts w:asciiTheme="minorHAnsi" w:hAnsiTheme="minorHAnsi" w:cstheme="minorHAnsi"/>
          <w:iCs/>
          <w:color w:val="000000"/>
          <w:lang w:eastAsia="ru-RU"/>
        </w:rPr>
        <w:t>having</w:t>
      </w:r>
      <w:r w:rsidRPr="009B5097">
        <w:rPr>
          <w:rFonts w:asciiTheme="minorHAnsi" w:hAnsiTheme="minorHAnsi" w:cstheme="minorHAnsi"/>
          <w:iCs/>
          <w:color w:val="000000"/>
          <w:lang w:eastAsia="ru-RU"/>
        </w:rPr>
        <w:t xml:space="preserve"> </w:t>
      </w:r>
      <w:r w:rsidR="00BD52DD" w:rsidRPr="009B5097">
        <w:rPr>
          <w:rFonts w:asciiTheme="minorHAnsi" w:hAnsiTheme="minorHAnsi" w:cstheme="minorHAnsi"/>
          <w:lang w:val="en-US" w:eastAsia="en-GB"/>
        </w:rPr>
        <w:t xml:space="preserve">scored between </w:t>
      </w:r>
      <w:r w:rsidR="009B5097" w:rsidRPr="009B5097">
        <w:rPr>
          <w:rFonts w:asciiTheme="minorHAnsi" w:hAnsiTheme="minorHAnsi" w:cstheme="minorHAnsi"/>
          <w:lang w:val="en-US" w:eastAsia="en-GB"/>
        </w:rPr>
        <w:t>1.9</w:t>
      </w:r>
      <w:r w:rsidR="00BD52DD" w:rsidRPr="009B5097">
        <w:rPr>
          <w:rFonts w:asciiTheme="minorHAnsi" w:hAnsiTheme="minorHAnsi" w:cstheme="minorHAnsi"/>
          <w:lang w:val="en-US" w:eastAsia="en-GB"/>
        </w:rPr>
        <w:t xml:space="preserve"> and </w:t>
      </w:r>
      <w:r w:rsidR="009B5097" w:rsidRPr="009B5097">
        <w:rPr>
          <w:rFonts w:asciiTheme="minorHAnsi" w:hAnsiTheme="minorHAnsi" w:cstheme="minorHAnsi"/>
          <w:lang w:val="en-US" w:eastAsia="en-GB"/>
        </w:rPr>
        <w:t>2</w:t>
      </w:r>
      <w:r w:rsidR="009B5097">
        <w:rPr>
          <w:rFonts w:asciiTheme="minorHAnsi" w:hAnsiTheme="minorHAnsi" w:cstheme="minorHAnsi"/>
          <w:lang w:val="en-US" w:eastAsia="en-GB"/>
        </w:rPr>
        <w:t>.4</w:t>
      </w:r>
      <w:r w:rsidR="00BD52DD" w:rsidRPr="00BD52DD">
        <w:rPr>
          <w:rFonts w:asciiTheme="minorHAnsi" w:hAnsiTheme="minorHAnsi" w:cstheme="minorHAnsi"/>
          <w:lang w:val="en-US" w:eastAsia="en-GB"/>
        </w:rPr>
        <w:t xml:space="preserve"> with the online self-assessment tool, showing an intermediate level of personal digital competences.</w:t>
      </w:r>
    </w:p>
    <w:p w:rsidR="007D5370" w:rsidRDefault="007D5370" w:rsidP="00A01D31">
      <w:pPr>
        <w:contextualSpacing/>
        <w:jc w:val="both"/>
        <w:rPr>
          <w:rFonts w:asciiTheme="minorHAnsi" w:hAnsiTheme="minorHAnsi" w:cstheme="minorHAnsi"/>
          <w:b/>
          <w:iCs/>
          <w:color w:val="000000"/>
          <w:lang w:eastAsia="ru-RU"/>
        </w:rPr>
      </w:pPr>
    </w:p>
    <w:p w:rsidR="002C0732" w:rsidRDefault="00D515DF" w:rsidP="00A01D31">
      <w:pPr>
        <w:contextualSpacing/>
        <w:jc w:val="both"/>
        <w:rPr>
          <w:rFonts w:asciiTheme="minorHAnsi" w:hAnsiTheme="minorHAnsi" w:cstheme="minorHAnsi"/>
          <w:b/>
          <w:iCs/>
          <w:color w:val="000000"/>
          <w:lang w:eastAsia="ru-RU"/>
        </w:rPr>
      </w:pPr>
      <w:r w:rsidRPr="00486C63">
        <w:rPr>
          <w:rFonts w:asciiTheme="minorHAnsi" w:hAnsiTheme="minorHAnsi" w:cstheme="minorHAnsi"/>
          <w:b/>
          <w:iCs/>
          <w:color w:val="000000"/>
          <w:lang w:eastAsia="ru-RU"/>
        </w:rPr>
        <w:t>How to apply</w:t>
      </w:r>
      <w:r w:rsidR="00486C63">
        <w:rPr>
          <w:rFonts w:asciiTheme="minorHAnsi" w:hAnsiTheme="minorHAnsi" w:cstheme="minorHAnsi"/>
          <w:b/>
          <w:iCs/>
          <w:color w:val="000000"/>
          <w:lang w:eastAsia="ru-RU"/>
        </w:rPr>
        <w:t xml:space="preserve"> and what procedures to follow</w:t>
      </w:r>
    </w:p>
    <w:p w:rsidR="00CA6D89" w:rsidRDefault="00CA6D89" w:rsidP="00A01D31">
      <w:pPr>
        <w:contextualSpacing/>
        <w:jc w:val="both"/>
        <w:rPr>
          <w:rFonts w:asciiTheme="minorHAnsi" w:hAnsiTheme="minorHAnsi" w:cstheme="minorHAnsi"/>
          <w:iCs/>
          <w:color w:val="000000"/>
          <w:lang w:eastAsia="ru-RU"/>
        </w:rPr>
      </w:pPr>
    </w:p>
    <w:p w:rsidR="00CA6D89" w:rsidRPr="00CA6D89" w:rsidRDefault="00CA6D89" w:rsidP="00A01D31">
      <w:pPr>
        <w:contextualSpacing/>
        <w:jc w:val="both"/>
        <w:rPr>
          <w:rFonts w:asciiTheme="minorHAnsi" w:hAnsiTheme="minorHAnsi" w:cstheme="minorHAnsi"/>
        </w:rPr>
      </w:pPr>
      <w:r w:rsidRPr="00CA6D89">
        <w:rPr>
          <w:rFonts w:asciiTheme="minorHAnsi" w:hAnsiTheme="minorHAnsi" w:cstheme="minorHAnsi"/>
          <w:iCs/>
          <w:color w:val="000000"/>
          <w:lang w:eastAsia="ru-RU"/>
        </w:rPr>
        <w:t xml:space="preserve">To apply for participation in the </w:t>
      </w:r>
      <w:r w:rsidRPr="00CA6D89">
        <w:rPr>
          <w:rFonts w:asciiTheme="minorHAnsi" w:hAnsiTheme="minorHAnsi" w:cstheme="minorHAnsi"/>
          <w:i/>
        </w:rPr>
        <w:t>Digital Competences for CSOs</w:t>
      </w:r>
      <w:r w:rsidRPr="00CA6D89">
        <w:rPr>
          <w:rFonts w:asciiTheme="minorHAnsi" w:hAnsiTheme="minorHAnsi" w:cstheme="minorHAnsi"/>
        </w:rPr>
        <w:t xml:space="preserve"> blended course, the applicants need:</w:t>
      </w:r>
    </w:p>
    <w:p w:rsidR="00CA6D89" w:rsidRPr="00CA6D89" w:rsidRDefault="00CA6D89" w:rsidP="00CA6D89">
      <w:pPr>
        <w:pStyle w:val="ad"/>
        <w:numPr>
          <w:ilvl w:val="0"/>
          <w:numId w:val="131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CA6D89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Check </w:t>
      </w:r>
      <w:r w:rsidR="00B97051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he/she fulfils the </w:t>
      </w:r>
      <w:r w:rsidRPr="00CA6D89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eligibility criteria</w:t>
      </w:r>
      <w:r w:rsidR="00B97051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 and that the organisation/ group </w:t>
      </w:r>
      <w:proofErr w:type="gramStart"/>
      <w:r w:rsidR="00B97051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fulfils</w:t>
      </w:r>
      <w:proofErr w:type="gramEnd"/>
      <w:r w:rsidR="00B97051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 the </w:t>
      </w:r>
      <w:r w:rsidR="00B97051" w:rsidRPr="00CA6D89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eligibility criteria</w:t>
      </w:r>
      <w:r w:rsidR="00B97051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.</w:t>
      </w:r>
    </w:p>
    <w:p w:rsidR="00CA6D89" w:rsidRDefault="007D5370" w:rsidP="00CA6D89">
      <w:pPr>
        <w:pStyle w:val="ad"/>
        <w:numPr>
          <w:ilvl w:val="0"/>
          <w:numId w:val="131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Take</w:t>
      </w:r>
      <w:r w:rsidR="00466B76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 the online self-assessment</w:t>
      </w:r>
      <w:r w:rsidR="00B97051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>s, as described above</w:t>
      </w:r>
      <w:r w:rsidR="008D3B6E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. </w:t>
      </w:r>
    </w:p>
    <w:p w:rsidR="00466B76" w:rsidRPr="00DE4253" w:rsidRDefault="00466B76" w:rsidP="00CA6D89">
      <w:pPr>
        <w:pStyle w:val="ad"/>
        <w:numPr>
          <w:ilvl w:val="0"/>
          <w:numId w:val="131"/>
        </w:numPr>
        <w:contextualSpacing/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</w:pPr>
      <w:r w:rsidRPr="00DE4253">
        <w:rPr>
          <w:rFonts w:asciiTheme="minorHAnsi" w:hAnsiTheme="minorHAnsi" w:cstheme="minorHAnsi"/>
          <w:iCs/>
          <w:color w:val="000000"/>
          <w:sz w:val="22"/>
          <w:szCs w:val="22"/>
          <w:lang w:eastAsia="ru-RU"/>
        </w:rPr>
        <w:t xml:space="preserve">Fill in the online application form at link and submit it before </w:t>
      </w:r>
      <w:r w:rsidR="00DE4253" w:rsidRPr="00DE4253">
        <w:rPr>
          <w:rFonts w:asciiTheme="minorHAnsi" w:hAnsiTheme="minorHAnsi" w:cstheme="minorHAnsi"/>
          <w:sz w:val="22"/>
          <w:szCs w:val="22"/>
          <w:lang w:val="en-IE"/>
        </w:rPr>
        <w:t xml:space="preserve">23:00 </w:t>
      </w:r>
      <w:r w:rsidRPr="00DE4253">
        <w:rPr>
          <w:rFonts w:asciiTheme="minorHAnsi" w:hAnsiTheme="minorHAnsi" w:cstheme="minorHAnsi"/>
          <w:sz w:val="22"/>
          <w:szCs w:val="22"/>
          <w:lang w:val="en-IE"/>
        </w:rPr>
        <w:t xml:space="preserve">(CET) on </w:t>
      </w:r>
      <w:r w:rsidR="00DE4253" w:rsidRPr="00DE4253">
        <w:rPr>
          <w:rFonts w:asciiTheme="minorHAnsi" w:hAnsiTheme="minorHAnsi" w:cstheme="minorHAnsi"/>
          <w:sz w:val="22"/>
          <w:szCs w:val="22"/>
          <w:lang w:val="en-IE"/>
        </w:rPr>
        <w:t>Sunday</w:t>
      </w:r>
      <w:r w:rsidRPr="00DE4253">
        <w:rPr>
          <w:rFonts w:asciiTheme="minorHAnsi" w:hAnsiTheme="minorHAnsi" w:cstheme="minorHAnsi"/>
          <w:sz w:val="22"/>
          <w:szCs w:val="22"/>
          <w:lang w:val="en-IE"/>
        </w:rPr>
        <w:t xml:space="preserve">, </w:t>
      </w:r>
      <w:r w:rsidR="00DE4253" w:rsidRPr="00DE4253">
        <w:rPr>
          <w:rFonts w:asciiTheme="minorHAnsi" w:hAnsiTheme="minorHAnsi" w:cstheme="minorHAnsi"/>
          <w:sz w:val="22"/>
          <w:szCs w:val="22"/>
          <w:lang w:val="en-IE"/>
        </w:rPr>
        <w:t xml:space="preserve">March </w:t>
      </w:r>
      <w:r w:rsidR="00DE4253" w:rsidRPr="00DE4253">
        <w:rPr>
          <w:rFonts w:asciiTheme="minorHAnsi" w:hAnsiTheme="minorHAnsi" w:cstheme="minorHAnsi"/>
          <w:sz w:val="22"/>
          <w:szCs w:val="22"/>
          <w:lang w:val="en-IE"/>
        </w:rPr>
        <w:lastRenderedPageBreak/>
        <w:t>3</w:t>
      </w:r>
      <w:r w:rsidRPr="00DE4253">
        <w:rPr>
          <w:rFonts w:asciiTheme="minorHAnsi" w:hAnsiTheme="minorHAnsi" w:cstheme="minorHAnsi"/>
          <w:sz w:val="22"/>
          <w:szCs w:val="22"/>
          <w:lang w:val="en-IE"/>
        </w:rPr>
        <w:t>, 2019</w:t>
      </w:r>
    </w:p>
    <w:p w:rsidR="00466B76" w:rsidRDefault="00466B76" w:rsidP="00466B76">
      <w:pPr>
        <w:contextualSpacing/>
        <w:rPr>
          <w:rFonts w:asciiTheme="minorHAnsi" w:hAnsiTheme="minorHAnsi" w:cstheme="minorHAnsi"/>
          <w:iCs/>
          <w:color w:val="000000"/>
          <w:lang w:eastAsia="ru-RU"/>
        </w:rPr>
      </w:pPr>
    </w:p>
    <w:p w:rsidR="008D3B6E" w:rsidRDefault="008D3B6E" w:rsidP="00466B76">
      <w:pPr>
        <w:contextualSpacing/>
        <w:jc w:val="both"/>
        <w:rPr>
          <w:rFonts w:asciiTheme="minorHAnsi" w:hAnsiTheme="minorHAnsi" w:cstheme="minorHAnsi"/>
          <w:iCs/>
          <w:color w:val="000000"/>
          <w:lang w:val="en-IE" w:eastAsia="ru-RU"/>
        </w:rPr>
      </w:pPr>
      <w:r w:rsidRPr="00466B76">
        <w:rPr>
          <w:rFonts w:asciiTheme="minorHAnsi" w:hAnsiTheme="minorHAnsi" w:cstheme="minorHAnsi"/>
          <w:iCs/>
          <w:color w:val="000000"/>
          <w:lang w:val="en-IE" w:eastAsia="ru-RU"/>
        </w:rPr>
        <w:t>Applicat</w:t>
      </w:r>
      <w:r w:rsidR="00EF57A0">
        <w:rPr>
          <w:rFonts w:asciiTheme="minorHAnsi" w:hAnsiTheme="minorHAnsi" w:cstheme="minorHAnsi"/>
          <w:iCs/>
          <w:color w:val="000000"/>
          <w:lang w:val="en-IE" w:eastAsia="ru-RU"/>
        </w:rPr>
        <w:t>ions</w:t>
      </w:r>
      <w:r w:rsidRPr="00466B76">
        <w:rPr>
          <w:rFonts w:asciiTheme="minorHAnsi" w:hAnsiTheme="minorHAnsi" w:cstheme="minorHAnsi"/>
          <w:iCs/>
          <w:color w:val="000000"/>
          <w:lang w:val="en-IE" w:eastAsia="ru-RU"/>
        </w:rPr>
        <w:t xml:space="preserve"> may </w:t>
      </w:r>
      <w:r w:rsidR="007D5370">
        <w:rPr>
          <w:rFonts w:asciiTheme="minorHAnsi" w:hAnsiTheme="minorHAnsi" w:cstheme="minorHAnsi"/>
          <w:iCs/>
          <w:color w:val="000000"/>
          <w:lang w:val="en-IE" w:eastAsia="ru-RU"/>
        </w:rPr>
        <w:t>be submitted</w:t>
      </w:r>
      <w:r w:rsidRPr="00466B76">
        <w:rPr>
          <w:rFonts w:asciiTheme="minorHAnsi" w:hAnsiTheme="minorHAnsi" w:cstheme="minorHAnsi"/>
          <w:iCs/>
          <w:color w:val="000000"/>
          <w:lang w:val="en-IE" w:eastAsia="ru-RU"/>
        </w:rPr>
        <w:t xml:space="preserve"> in English </w:t>
      </w:r>
      <w:r>
        <w:rPr>
          <w:rFonts w:asciiTheme="minorHAnsi" w:hAnsiTheme="minorHAnsi" w:cstheme="minorHAnsi"/>
          <w:iCs/>
          <w:color w:val="000000"/>
          <w:lang w:val="en-IE" w:eastAsia="ru-RU"/>
        </w:rPr>
        <w:t>or</w:t>
      </w:r>
      <w:r w:rsidRPr="00466B76">
        <w:rPr>
          <w:rFonts w:asciiTheme="minorHAnsi" w:hAnsiTheme="minorHAnsi" w:cstheme="minorHAnsi"/>
          <w:iCs/>
          <w:color w:val="000000"/>
          <w:lang w:val="en-IE" w:eastAsia="ru-RU"/>
        </w:rPr>
        <w:t xml:space="preserve"> Russian.</w:t>
      </w:r>
    </w:p>
    <w:p w:rsidR="008D3B6E" w:rsidRDefault="008D3B6E" w:rsidP="00466B76">
      <w:pPr>
        <w:contextualSpacing/>
        <w:jc w:val="both"/>
        <w:rPr>
          <w:rFonts w:asciiTheme="minorHAnsi" w:hAnsiTheme="minorHAnsi" w:cstheme="minorHAnsi"/>
          <w:iCs/>
          <w:color w:val="000000"/>
          <w:lang w:val="en-IE" w:eastAsia="ru-RU"/>
        </w:rPr>
      </w:pPr>
    </w:p>
    <w:p w:rsidR="00466B76" w:rsidRDefault="00466B76" w:rsidP="00466B76">
      <w:pPr>
        <w:contextualSpacing/>
        <w:jc w:val="both"/>
        <w:rPr>
          <w:rFonts w:asciiTheme="minorHAnsi" w:hAnsiTheme="minorHAnsi" w:cstheme="minorHAnsi"/>
          <w:iCs/>
          <w:color w:val="000000"/>
          <w:lang w:val="en-IE" w:eastAsia="ru-RU"/>
        </w:rPr>
      </w:pPr>
      <w:r w:rsidRPr="00466B76">
        <w:rPr>
          <w:rFonts w:asciiTheme="minorHAnsi" w:hAnsiTheme="minorHAnsi" w:cstheme="minorHAnsi"/>
          <w:iCs/>
          <w:color w:val="000000"/>
          <w:lang w:val="en-IE" w:eastAsia="ru-RU"/>
        </w:rPr>
        <w:t>Applications must be submitted in accordan</w:t>
      </w:r>
      <w:r>
        <w:rPr>
          <w:rFonts w:asciiTheme="minorHAnsi" w:hAnsiTheme="minorHAnsi" w:cstheme="minorHAnsi"/>
          <w:iCs/>
          <w:color w:val="000000"/>
          <w:lang w:val="en-IE" w:eastAsia="ru-RU"/>
        </w:rPr>
        <w:t xml:space="preserve">ce with the instructions in the </w:t>
      </w:r>
      <w:r w:rsidRPr="00466B76">
        <w:rPr>
          <w:rFonts w:asciiTheme="minorHAnsi" w:hAnsiTheme="minorHAnsi" w:cstheme="minorHAnsi"/>
          <w:i/>
          <w:iCs/>
          <w:color w:val="000000"/>
          <w:lang w:val="en-IE" w:eastAsia="ru-RU"/>
        </w:rPr>
        <w:t>Digital Competence for CSOs</w:t>
      </w:r>
      <w:r>
        <w:rPr>
          <w:rFonts w:asciiTheme="minorHAnsi" w:hAnsiTheme="minorHAnsi" w:cstheme="minorHAnsi"/>
          <w:iCs/>
          <w:color w:val="000000"/>
          <w:lang w:val="en-IE" w:eastAsia="ru-RU"/>
        </w:rPr>
        <w:t xml:space="preserve"> course</w:t>
      </w:r>
      <w:r w:rsidRPr="00466B76">
        <w:rPr>
          <w:rFonts w:asciiTheme="minorHAnsi" w:hAnsiTheme="minorHAnsi" w:cstheme="minorHAnsi"/>
          <w:iCs/>
          <w:color w:val="000000"/>
          <w:lang w:val="en-IE" w:eastAsia="ru-RU"/>
        </w:rPr>
        <w:t xml:space="preserve"> application form and the</w:t>
      </w:r>
      <w:r>
        <w:rPr>
          <w:rFonts w:asciiTheme="minorHAnsi" w:hAnsiTheme="minorHAnsi" w:cstheme="minorHAnsi"/>
          <w:iCs/>
          <w:color w:val="000000"/>
          <w:lang w:val="en-IE" w:eastAsia="ru-RU"/>
        </w:rPr>
        <w:t xml:space="preserve"> present</w:t>
      </w:r>
      <w:r w:rsidRPr="00466B76">
        <w:rPr>
          <w:rFonts w:asciiTheme="minorHAnsi" w:hAnsiTheme="minorHAnsi" w:cstheme="minorHAnsi"/>
          <w:iCs/>
          <w:color w:val="000000"/>
          <w:lang w:val="en-IE" w:eastAsia="ru-RU"/>
        </w:rPr>
        <w:t xml:space="preserve"> Guidelines for Applicants.</w:t>
      </w:r>
      <w:r w:rsidR="008D3B6E">
        <w:rPr>
          <w:rFonts w:asciiTheme="minorHAnsi" w:hAnsiTheme="minorHAnsi" w:cstheme="minorHAnsi"/>
          <w:iCs/>
          <w:color w:val="000000"/>
          <w:lang w:val="en-IE" w:eastAsia="ru-RU"/>
        </w:rPr>
        <w:t xml:space="preserve"> </w:t>
      </w:r>
      <w:r w:rsidRPr="00466B76">
        <w:rPr>
          <w:rFonts w:asciiTheme="minorHAnsi" w:hAnsiTheme="minorHAnsi" w:cstheme="minorHAnsi"/>
          <w:iCs/>
          <w:color w:val="000000"/>
          <w:lang w:val="en-IE" w:eastAsia="ru-RU"/>
        </w:rPr>
        <w:t xml:space="preserve">The provided application form in Annex B </w:t>
      </w:r>
      <w:r w:rsidR="008D3B6E">
        <w:rPr>
          <w:rFonts w:asciiTheme="minorHAnsi" w:hAnsiTheme="minorHAnsi" w:cstheme="minorHAnsi"/>
          <w:iCs/>
          <w:color w:val="000000"/>
          <w:lang w:val="en-IE" w:eastAsia="ru-RU"/>
        </w:rPr>
        <w:t>is</w:t>
      </w:r>
      <w:r w:rsidRPr="00466B76">
        <w:rPr>
          <w:rFonts w:asciiTheme="minorHAnsi" w:hAnsiTheme="minorHAnsi" w:cstheme="minorHAnsi"/>
          <w:iCs/>
          <w:color w:val="000000"/>
          <w:lang w:val="en-IE" w:eastAsia="ru-RU"/>
        </w:rPr>
        <w:t xml:space="preserve"> included for information purposes only. In order to submit an application, an applicant should fill in the online application form at </w:t>
      </w:r>
      <w:hyperlink r:id="rId9" w:history="1">
        <w:r w:rsidR="00EF57A0" w:rsidRPr="00286722">
          <w:rPr>
            <w:rStyle w:val="a6"/>
          </w:rPr>
          <w:t>http://dc.eapcivilsociety.eu/</w:t>
        </w:r>
      </w:hyperlink>
      <w:r w:rsidR="00EF57A0">
        <w:t xml:space="preserve"> </w:t>
      </w:r>
      <w:r w:rsidRPr="00466B76">
        <w:rPr>
          <w:rFonts w:asciiTheme="minorHAnsi" w:hAnsiTheme="minorHAnsi" w:cstheme="minorHAnsi"/>
          <w:iCs/>
          <w:color w:val="000000"/>
          <w:lang w:val="en-IE" w:eastAsia="ru-RU"/>
        </w:rPr>
        <w:t xml:space="preserve">and </w:t>
      </w:r>
      <w:r w:rsidR="008D3B6E">
        <w:rPr>
          <w:rFonts w:asciiTheme="minorHAnsi" w:hAnsiTheme="minorHAnsi" w:cstheme="minorHAnsi"/>
          <w:iCs/>
          <w:color w:val="000000"/>
          <w:lang w:val="en-IE" w:eastAsia="ru-RU"/>
        </w:rPr>
        <w:t>provide the link to the results of his/her results of the online self-assessment</w:t>
      </w:r>
      <w:r w:rsidRPr="00466B76">
        <w:rPr>
          <w:rFonts w:asciiTheme="minorHAnsi" w:hAnsiTheme="minorHAnsi" w:cstheme="minorHAnsi"/>
          <w:iCs/>
          <w:color w:val="000000"/>
          <w:lang w:val="en-IE" w:eastAsia="ru-RU"/>
        </w:rPr>
        <w:t xml:space="preserve">. </w:t>
      </w:r>
    </w:p>
    <w:p w:rsidR="008D3B6E" w:rsidRDefault="008D3B6E" w:rsidP="00466B76">
      <w:pPr>
        <w:contextualSpacing/>
        <w:jc w:val="both"/>
        <w:rPr>
          <w:rFonts w:asciiTheme="minorHAnsi" w:hAnsiTheme="minorHAnsi" w:cstheme="minorHAnsi"/>
          <w:iCs/>
          <w:color w:val="000000"/>
          <w:lang w:val="en-IE" w:eastAsia="ru-RU"/>
        </w:rPr>
      </w:pPr>
    </w:p>
    <w:p w:rsidR="00466B76" w:rsidRPr="00466B76" w:rsidRDefault="00466B76" w:rsidP="008D3B6E">
      <w:pPr>
        <w:contextualSpacing/>
        <w:jc w:val="both"/>
        <w:rPr>
          <w:rFonts w:asciiTheme="minorHAnsi" w:hAnsiTheme="minorHAnsi" w:cstheme="minorHAnsi"/>
          <w:iCs/>
          <w:color w:val="000000"/>
          <w:lang w:val="en-IE" w:eastAsia="ru-RU"/>
        </w:rPr>
      </w:pPr>
      <w:r w:rsidRPr="00466B76">
        <w:rPr>
          <w:rFonts w:asciiTheme="minorHAnsi" w:hAnsiTheme="minorHAnsi" w:cstheme="minorHAnsi"/>
          <w:iCs/>
          <w:color w:val="000000"/>
          <w:lang w:val="en-IE" w:eastAsia="ru-RU"/>
        </w:rPr>
        <w:t xml:space="preserve">Questions may be sent by e-mail no later than one working day before the deadline for the submission of applications to </w:t>
      </w:r>
      <w:hyperlink r:id="rId10" w:history="1">
        <w:r w:rsidR="00EF57A0" w:rsidRPr="00286722">
          <w:rPr>
            <w:rStyle w:val="a6"/>
            <w:rFonts w:asciiTheme="minorHAnsi" w:hAnsiTheme="minorHAnsi" w:cstheme="minorHAnsi"/>
            <w:iCs/>
            <w:lang w:val="en-IE" w:eastAsia="ru-RU"/>
          </w:rPr>
          <w:t>dc@eapcivilsociety.eu</w:t>
        </w:r>
      </w:hyperlink>
      <w:r w:rsidRPr="00466B76">
        <w:rPr>
          <w:rFonts w:asciiTheme="minorHAnsi" w:hAnsiTheme="minorHAnsi" w:cstheme="minorHAnsi"/>
          <w:iCs/>
          <w:color w:val="000000"/>
          <w:lang w:val="en-IE" w:eastAsia="ru-RU"/>
        </w:rPr>
        <w:t>.</w:t>
      </w:r>
    </w:p>
    <w:p w:rsidR="00466B76" w:rsidRPr="00466B76" w:rsidRDefault="00466B76" w:rsidP="00466B76">
      <w:pPr>
        <w:contextualSpacing/>
        <w:rPr>
          <w:rFonts w:asciiTheme="minorHAnsi" w:hAnsiTheme="minorHAnsi" w:cstheme="minorHAnsi"/>
          <w:iCs/>
          <w:color w:val="000000"/>
          <w:lang w:val="en-IE" w:eastAsia="ru-RU"/>
        </w:rPr>
      </w:pPr>
    </w:p>
    <w:p w:rsidR="00466B76" w:rsidRPr="00466B76" w:rsidRDefault="00466B76" w:rsidP="00466B76">
      <w:pPr>
        <w:contextualSpacing/>
        <w:rPr>
          <w:rFonts w:asciiTheme="minorHAnsi" w:hAnsiTheme="minorHAnsi" w:cstheme="minorHAnsi"/>
          <w:iCs/>
          <w:color w:val="000000"/>
          <w:lang w:val="en-IE" w:eastAsia="ru-RU"/>
        </w:rPr>
      </w:pPr>
      <w:r w:rsidRPr="00466B76">
        <w:rPr>
          <w:rFonts w:asciiTheme="minorHAnsi" w:hAnsiTheme="minorHAnsi" w:cstheme="minorHAnsi"/>
          <w:iCs/>
          <w:color w:val="000000"/>
          <w:lang w:val="en-IE" w:eastAsia="ru-RU"/>
        </w:rPr>
        <w:t>To ensure equ</w:t>
      </w:r>
      <w:r w:rsidR="008D3B6E">
        <w:rPr>
          <w:rFonts w:asciiTheme="minorHAnsi" w:hAnsiTheme="minorHAnsi" w:cstheme="minorHAnsi"/>
          <w:iCs/>
          <w:color w:val="000000"/>
          <w:lang w:val="en-IE" w:eastAsia="ru-RU"/>
        </w:rPr>
        <w:t xml:space="preserve">al treatment of applicants, the organisers </w:t>
      </w:r>
      <w:r w:rsidRPr="00466B76">
        <w:rPr>
          <w:rFonts w:asciiTheme="minorHAnsi" w:hAnsiTheme="minorHAnsi" w:cstheme="minorHAnsi"/>
          <w:iCs/>
          <w:color w:val="000000"/>
          <w:lang w:val="en-IE" w:eastAsia="ru-RU"/>
        </w:rPr>
        <w:t>cannot give a prior opinion on the eligibility of applicants.</w:t>
      </w:r>
    </w:p>
    <w:p w:rsidR="00466B76" w:rsidRPr="00466B76" w:rsidRDefault="00466B76" w:rsidP="00466B76">
      <w:pPr>
        <w:contextualSpacing/>
        <w:rPr>
          <w:rFonts w:asciiTheme="minorHAnsi" w:hAnsiTheme="minorHAnsi" w:cstheme="minorHAnsi"/>
          <w:iCs/>
          <w:color w:val="000000"/>
          <w:lang w:val="en-IE" w:eastAsia="ru-RU"/>
        </w:rPr>
      </w:pPr>
    </w:p>
    <w:p w:rsidR="00466B76" w:rsidRPr="00466B76" w:rsidRDefault="00466B76" w:rsidP="008D3B6E">
      <w:pPr>
        <w:contextualSpacing/>
        <w:jc w:val="both"/>
        <w:rPr>
          <w:rFonts w:asciiTheme="minorHAnsi" w:hAnsiTheme="minorHAnsi" w:cstheme="minorHAnsi"/>
          <w:iCs/>
          <w:color w:val="000000"/>
          <w:lang w:val="en-IE" w:eastAsia="ru-RU"/>
        </w:rPr>
      </w:pPr>
      <w:r w:rsidRPr="00466B76">
        <w:rPr>
          <w:rFonts w:asciiTheme="minorHAnsi" w:hAnsiTheme="minorHAnsi" w:cstheme="minorHAnsi"/>
          <w:iCs/>
          <w:color w:val="000000"/>
          <w:lang w:val="en-IE" w:eastAsia="ru-RU"/>
        </w:rPr>
        <w:t xml:space="preserve">No individual replies will be given to questions. All questions and answers as well as other important notices to applicants during the course of the procedure, will be published at </w:t>
      </w:r>
      <w:hyperlink r:id="rId11" w:history="1">
        <w:r w:rsidR="00D5329D" w:rsidRPr="00286722">
          <w:rPr>
            <w:rStyle w:val="a6"/>
            <w:rFonts w:asciiTheme="minorHAnsi" w:hAnsiTheme="minorHAnsi" w:cstheme="minorHAnsi"/>
            <w:iCs/>
            <w:lang w:val="en-IE" w:eastAsia="ru-RU"/>
          </w:rPr>
          <w:t>http://dc.eapcivilsociety.eu/</w:t>
        </w:r>
      </w:hyperlink>
      <w:r w:rsidRPr="00466B76">
        <w:rPr>
          <w:rFonts w:asciiTheme="minorHAnsi" w:hAnsiTheme="minorHAnsi" w:cstheme="minorHAnsi"/>
          <w:iCs/>
          <w:color w:val="000000"/>
          <w:lang w:val="en-IE" w:eastAsia="ru-RU"/>
        </w:rPr>
        <w:t>, as appropriate. It is therefore advisable to consult the abovementioned website regularly in order to be informed of the questions and answers published.</w:t>
      </w:r>
    </w:p>
    <w:p w:rsidR="00466B76" w:rsidRPr="00466B76" w:rsidRDefault="00466B76" w:rsidP="00466B76">
      <w:pPr>
        <w:contextualSpacing/>
        <w:rPr>
          <w:rFonts w:asciiTheme="minorHAnsi" w:hAnsiTheme="minorHAnsi" w:cstheme="minorHAnsi"/>
          <w:iCs/>
          <w:color w:val="000000"/>
          <w:lang w:val="en-IE" w:eastAsia="ru-RU"/>
        </w:rPr>
      </w:pPr>
    </w:p>
    <w:sectPr w:rsidR="00466B76" w:rsidRPr="00466B76" w:rsidSect="002C073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416" w:bottom="1418" w:left="1418" w:header="709" w:footer="63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C4B5B5" w15:done="0"/>
  <w15:commentEx w15:paraId="3523FC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C4B5B5" w16cid:durableId="200DE114"/>
  <w16cid:commentId w16cid:paraId="3523FC96" w16cid:durableId="200DE8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BC" w:rsidRDefault="00B067BC" w:rsidP="001F6E3F">
      <w:r>
        <w:separator/>
      </w:r>
    </w:p>
  </w:endnote>
  <w:endnote w:type="continuationSeparator" w:id="0">
    <w:p w:rsidR="00B067BC" w:rsidRDefault="00B067BC" w:rsidP="001F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279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07F" w:rsidRDefault="00566B93">
        <w:pPr>
          <w:pStyle w:val="a9"/>
          <w:jc w:val="center"/>
          <w:rPr>
            <w:noProof/>
          </w:rPr>
        </w:pPr>
        <w:r>
          <w:rPr>
            <w:noProof/>
          </w:rPr>
          <w:fldChar w:fldCharType="begin"/>
        </w:r>
        <w:r w:rsidR="00323F0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02C1">
          <w:rPr>
            <w:noProof/>
          </w:rPr>
          <w:t>4</w:t>
        </w:r>
        <w:r>
          <w:rPr>
            <w:noProof/>
          </w:rPr>
          <w:fldChar w:fldCharType="end"/>
        </w:r>
      </w:p>
      <w:p w:rsidR="006F607F" w:rsidRDefault="006F607F" w:rsidP="001E5508">
        <w:pPr>
          <w:pStyle w:val="a9"/>
        </w:pPr>
        <w:r>
          <w:tab/>
        </w:r>
        <w:r>
          <w:tab/>
        </w:r>
      </w:p>
    </w:sdtContent>
  </w:sdt>
  <w:p w:rsidR="006F607F" w:rsidRPr="004B4D74" w:rsidRDefault="006F607F" w:rsidP="004B4D74">
    <w:pPr>
      <w:pStyle w:val="a9"/>
      <w:tabs>
        <w:tab w:val="clear" w:pos="4536"/>
        <w:tab w:val="clear" w:pos="9072"/>
      </w:tabs>
      <w:spacing w:before="160"/>
      <w:ind w:left="426"/>
      <w:jc w:val="both"/>
      <w:rPr>
        <w:rFonts w:ascii="Myriad Pro" w:hAnsi="Myriad Pro"/>
        <w:sz w:val="16"/>
        <w:szCs w:val="16"/>
        <w:lang w:val="de-DE"/>
      </w:rPr>
    </w:pPr>
    <w:r w:rsidRPr="00B77967">
      <w:rPr>
        <w:rFonts w:ascii="Myriad Pro" w:hAnsi="Myriad Pro"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9520" cy="125222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252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9072"/>
    </w:tblGrid>
    <w:tr w:rsidR="006F607F" w:rsidRPr="009B5097" w:rsidTr="00334E52">
      <w:tc>
        <w:tcPr>
          <w:tcW w:w="9242" w:type="dxa"/>
          <w:tcBorders>
            <w:top w:val="single" w:sz="4" w:space="0" w:color="000000"/>
          </w:tcBorders>
          <w:vAlign w:val="bottom"/>
        </w:tcPr>
        <w:p w:rsidR="006F607F" w:rsidRPr="00CA6D89" w:rsidRDefault="006F607F" w:rsidP="00334E52">
          <w:pPr>
            <w:pStyle w:val="a9"/>
            <w:spacing w:before="120"/>
            <w:rPr>
              <w:color w:val="595959"/>
              <w:sz w:val="18"/>
              <w:lang w:val="de-DE"/>
            </w:rPr>
          </w:pPr>
          <w:proofErr w:type="spellStart"/>
          <w:r w:rsidRPr="00334E52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Luteranska</w:t>
          </w:r>
          <w:proofErr w:type="spellEnd"/>
          <w:r w:rsidRPr="00334E52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 xml:space="preserve"> 3, </w:t>
          </w:r>
          <w:proofErr w:type="spellStart"/>
          <w:r w:rsidRPr="00334E52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Kyiv</w:t>
          </w:r>
          <w:proofErr w:type="spellEnd"/>
          <w:r w:rsidRPr="00334E52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, 01024, Ukraine | Tel. +</w:t>
          </w:r>
          <w:r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38</w:t>
          </w:r>
          <w:r w:rsidRPr="00A63B13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 xml:space="preserve"> </w:t>
          </w:r>
          <w:r w:rsidRPr="00C4141E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44 278 1150</w:t>
          </w:r>
          <w:r w:rsidRPr="00334E52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 xml:space="preserve"> | welcome@</w:t>
          </w:r>
          <w:r w:rsidRPr="00CA6D89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EaPCivilSociety.eu | www.EaPCivilSociety.eu</w:t>
          </w:r>
        </w:p>
      </w:tc>
    </w:tr>
  </w:tbl>
  <w:p w:rsidR="006F607F" w:rsidRPr="00CA6D89" w:rsidRDefault="006F607F" w:rsidP="00592029">
    <w:pPr>
      <w:pStyle w:val="a9"/>
      <w:jc w:val="center"/>
      <w:rPr>
        <w:sz w:val="18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BC" w:rsidRDefault="00B067BC" w:rsidP="001F6E3F">
      <w:r>
        <w:separator/>
      </w:r>
    </w:p>
  </w:footnote>
  <w:footnote w:type="continuationSeparator" w:id="0">
    <w:p w:rsidR="00B067BC" w:rsidRDefault="00B067BC" w:rsidP="001F6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7F" w:rsidRDefault="006F607F" w:rsidP="00AF36C6">
    <w:pPr>
      <w:jc w:val="center"/>
      <w:rPr>
        <w:rFonts w:ascii="Myriad Pro" w:hAnsi="Myriad Pro" w:cs="Arial"/>
        <w:sz w:val="15"/>
        <w:szCs w:val="15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331595"/>
          <wp:effectExtent l="0" t="0" r="0" b="0"/>
          <wp:wrapNone/>
          <wp:docPr id="22" name="Picture 22" descr="eap header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ap header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607F" w:rsidRDefault="006F607F" w:rsidP="00AF36C6">
    <w:pPr>
      <w:jc w:val="center"/>
      <w:rPr>
        <w:rFonts w:ascii="Myriad Pro" w:hAnsi="Myriad Pro" w:cs="Arial"/>
        <w:sz w:val="15"/>
        <w:szCs w:val="15"/>
      </w:rPr>
    </w:pPr>
  </w:p>
  <w:p w:rsidR="006F607F" w:rsidRDefault="006F607F" w:rsidP="00AF36C6">
    <w:pPr>
      <w:jc w:val="center"/>
      <w:rPr>
        <w:rFonts w:ascii="Myriad Pro" w:hAnsi="Myriad Pro" w:cs="Arial"/>
        <w:sz w:val="15"/>
        <w:szCs w:val="15"/>
      </w:rPr>
    </w:pPr>
  </w:p>
  <w:p w:rsidR="006F607F" w:rsidRDefault="006F607F" w:rsidP="00AF36C6">
    <w:pPr>
      <w:jc w:val="center"/>
      <w:rPr>
        <w:rFonts w:ascii="Myriad Pro" w:hAnsi="Myriad Pro" w:cs="Arial"/>
        <w:sz w:val="15"/>
        <w:szCs w:val="15"/>
      </w:rPr>
    </w:pPr>
  </w:p>
  <w:p w:rsidR="006F607F" w:rsidRDefault="006F607F" w:rsidP="00AF36C6">
    <w:pPr>
      <w:jc w:val="center"/>
      <w:rPr>
        <w:rFonts w:ascii="Myriad Pro" w:hAnsi="Myriad Pro" w:cs="Arial"/>
        <w:sz w:val="15"/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055"/>
      <w:gridCol w:w="6673"/>
      <w:gridCol w:w="1344"/>
    </w:tblGrid>
    <w:tr w:rsidR="006F607F" w:rsidRPr="00334E52" w:rsidTr="00655F2B">
      <w:tc>
        <w:tcPr>
          <w:tcW w:w="581" w:type="pct"/>
        </w:tcPr>
        <w:p w:rsidR="006F607F" w:rsidRPr="00334E52" w:rsidRDefault="006F607F" w:rsidP="00655F2B">
          <w:pPr>
            <w:pStyle w:val="a7"/>
            <w:rPr>
              <w:rFonts w:cs="Calibri"/>
              <w:b/>
              <w:sz w:val="20"/>
              <w:szCs w:val="20"/>
              <w:lang w:val="en-IE"/>
            </w:rPr>
          </w:pPr>
          <w:r w:rsidRPr="00334E52">
            <w:rPr>
              <w:rFonts w:cs="Calibri"/>
              <w:b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544830" cy="361950"/>
                <wp:effectExtent l="0" t="0" r="7620" b="0"/>
                <wp:docPr id="24" name="Picture 24" descr="e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8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8" w:type="pct"/>
          <w:vAlign w:val="center"/>
        </w:tcPr>
        <w:p w:rsidR="006F607F" w:rsidRPr="008A38A6" w:rsidRDefault="006F607F" w:rsidP="00655F2B">
          <w:pPr>
            <w:pStyle w:val="a7"/>
            <w:jc w:val="center"/>
            <w:rPr>
              <w:rFonts w:cs="Calibri"/>
              <w:szCs w:val="20"/>
              <w:lang w:val="en-IE"/>
            </w:rPr>
          </w:pPr>
          <w:r w:rsidRPr="008A38A6">
            <w:rPr>
              <w:rFonts w:cs="Calibri"/>
              <w:b/>
              <w:szCs w:val="20"/>
              <w:lang w:val="en-IE"/>
            </w:rPr>
            <w:t>Eastern Partnership Civil Society Facility</w:t>
          </w:r>
        </w:p>
      </w:tc>
      <w:tc>
        <w:tcPr>
          <w:tcW w:w="742" w:type="pct"/>
          <w:vAlign w:val="bottom"/>
        </w:tcPr>
        <w:p w:rsidR="006F607F" w:rsidRPr="00334E52" w:rsidRDefault="006F607F" w:rsidP="00655F2B">
          <w:pPr>
            <w:pStyle w:val="a7"/>
            <w:jc w:val="right"/>
            <w:rPr>
              <w:rFonts w:cs="Calibri"/>
              <w:b/>
              <w:sz w:val="20"/>
              <w:szCs w:val="20"/>
              <w:lang w:val="en-IE"/>
            </w:rPr>
          </w:pPr>
          <w:r w:rsidRPr="00334E52">
            <w:rPr>
              <w:rFonts w:cs="Calibri"/>
              <w:b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731520" cy="323850"/>
                <wp:effectExtent l="0" t="0" r="0" b="0"/>
                <wp:docPr id="25" name="Picture 25" descr="GDSI_logo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DSI_logo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607F" w:rsidRPr="00334E52" w:rsidTr="00655F2B">
      <w:trPr>
        <w:trHeight w:val="170"/>
      </w:trPr>
      <w:tc>
        <w:tcPr>
          <w:tcW w:w="5000" w:type="pct"/>
          <w:gridSpan w:val="3"/>
          <w:tcBorders>
            <w:bottom w:val="single" w:sz="4" w:space="0" w:color="595959"/>
          </w:tcBorders>
        </w:tcPr>
        <w:p w:rsidR="006F607F" w:rsidRPr="008A38A6" w:rsidRDefault="006F607F" w:rsidP="00655F2B">
          <w:pPr>
            <w:pStyle w:val="a7"/>
            <w:spacing w:before="60" w:after="40"/>
            <w:rPr>
              <w:rFonts w:cs="Calibri"/>
              <w:b/>
              <w:sz w:val="4"/>
              <w:szCs w:val="20"/>
              <w:lang w:val="en-IE"/>
            </w:rPr>
          </w:pPr>
        </w:p>
      </w:tc>
    </w:tr>
  </w:tbl>
  <w:p w:rsidR="006F607F" w:rsidRPr="008A38A6" w:rsidRDefault="006F607F" w:rsidP="008A38A6">
    <w:pPr>
      <w:pStyle w:val="a7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msoABA8"/>
      </v:shape>
    </w:pict>
  </w:numPicBullet>
  <w:abstractNum w:abstractNumId="0">
    <w:nsid w:val="003764CD"/>
    <w:multiLevelType w:val="hybridMultilevel"/>
    <w:tmpl w:val="C36ED19E"/>
    <w:lvl w:ilvl="0" w:tplc="886AD4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E3EE4"/>
    <w:multiLevelType w:val="hybridMultilevel"/>
    <w:tmpl w:val="D9F4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A0DF2"/>
    <w:multiLevelType w:val="hybridMultilevel"/>
    <w:tmpl w:val="43465B64"/>
    <w:lvl w:ilvl="0" w:tplc="B9B4D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1F18D6"/>
    <w:multiLevelType w:val="hybridMultilevel"/>
    <w:tmpl w:val="319EC170"/>
    <w:lvl w:ilvl="0" w:tplc="04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05F8248F"/>
    <w:multiLevelType w:val="hybridMultilevel"/>
    <w:tmpl w:val="51B85EB8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43B5A"/>
    <w:multiLevelType w:val="hybridMultilevel"/>
    <w:tmpl w:val="4CF8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066C1EA8"/>
    <w:multiLevelType w:val="hybridMultilevel"/>
    <w:tmpl w:val="846E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797223"/>
    <w:multiLevelType w:val="hybridMultilevel"/>
    <w:tmpl w:val="CEB6A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460C6"/>
    <w:multiLevelType w:val="hybridMultilevel"/>
    <w:tmpl w:val="ABD80282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1F2975"/>
    <w:multiLevelType w:val="hybridMultilevel"/>
    <w:tmpl w:val="9BF8F27E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3329C2"/>
    <w:multiLevelType w:val="hybridMultilevel"/>
    <w:tmpl w:val="B09E0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A81A2B"/>
    <w:multiLevelType w:val="hybridMultilevel"/>
    <w:tmpl w:val="904637EA"/>
    <w:lvl w:ilvl="0" w:tplc="2172934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0AD379EE"/>
    <w:multiLevelType w:val="hybridMultilevel"/>
    <w:tmpl w:val="D1A2AF34"/>
    <w:lvl w:ilvl="0" w:tplc="18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3">
    <w:nsid w:val="0BAF7973"/>
    <w:multiLevelType w:val="hybridMultilevel"/>
    <w:tmpl w:val="EFCC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081A36"/>
    <w:multiLevelType w:val="multilevel"/>
    <w:tmpl w:val="91BEA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0DC201DF"/>
    <w:multiLevelType w:val="hybridMultilevel"/>
    <w:tmpl w:val="0E42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71144"/>
    <w:multiLevelType w:val="hybridMultilevel"/>
    <w:tmpl w:val="2A3C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AF6AF6"/>
    <w:multiLevelType w:val="hybridMultilevel"/>
    <w:tmpl w:val="A9BC2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D33897"/>
    <w:multiLevelType w:val="hybridMultilevel"/>
    <w:tmpl w:val="7172864A"/>
    <w:lvl w:ilvl="0" w:tplc="1246608A">
      <w:start w:val="1"/>
      <w:numFmt w:val="decimal"/>
      <w:lvlText w:val="1.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0054995"/>
    <w:multiLevelType w:val="hybridMultilevel"/>
    <w:tmpl w:val="715A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5E0ED5"/>
    <w:multiLevelType w:val="hybridMultilevel"/>
    <w:tmpl w:val="5922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EE2AE9"/>
    <w:multiLevelType w:val="hybridMultilevel"/>
    <w:tmpl w:val="BFCC8CC0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243E6D"/>
    <w:multiLevelType w:val="hybridMultilevel"/>
    <w:tmpl w:val="451A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AC2539"/>
    <w:multiLevelType w:val="hybridMultilevel"/>
    <w:tmpl w:val="7DC449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11B572E4"/>
    <w:multiLevelType w:val="hybridMultilevel"/>
    <w:tmpl w:val="D182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263ACA"/>
    <w:multiLevelType w:val="hybridMultilevel"/>
    <w:tmpl w:val="FA369ED2"/>
    <w:lvl w:ilvl="0" w:tplc="2172934A">
      <w:numFmt w:val="bullet"/>
      <w:lvlText w:val="•"/>
      <w:lvlJc w:val="left"/>
      <w:pPr>
        <w:ind w:left="6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>
    <w:nsid w:val="13640566"/>
    <w:multiLevelType w:val="hybridMultilevel"/>
    <w:tmpl w:val="912A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41E02EE"/>
    <w:multiLevelType w:val="hybridMultilevel"/>
    <w:tmpl w:val="00E4668A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756D74"/>
    <w:multiLevelType w:val="hybridMultilevel"/>
    <w:tmpl w:val="8064DCC6"/>
    <w:lvl w:ilvl="0" w:tplc="1752F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86DA2"/>
    <w:multiLevelType w:val="hybridMultilevel"/>
    <w:tmpl w:val="6340F79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>
    <w:nsid w:val="17026D26"/>
    <w:multiLevelType w:val="hybridMultilevel"/>
    <w:tmpl w:val="5784D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7F006D"/>
    <w:multiLevelType w:val="hybridMultilevel"/>
    <w:tmpl w:val="CC44C982"/>
    <w:lvl w:ilvl="0" w:tplc="1752F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8D13975"/>
    <w:multiLevelType w:val="hybridMultilevel"/>
    <w:tmpl w:val="D5D6307C"/>
    <w:lvl w:ilvl="0" w:tplc="544C4DA2"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4824D2"/>
    <w:multiLevelType w:val="hybridMultilevel"/>
    <w:tmpl w:val="8BE0AE4A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C04C3D"/>
    <w:multiLevelType w:val="hybridMultilevel"/>
    <w:tmpl w:val="AD92333C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C1A53E2"/>
    <w:multiLevelType w:val="hybridMultilevel"/>
    <w:tmpl w:val="77A2EAAE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EEE5A8F"/>
    <w:multiLevelType w:val="hybridMultilevel"/>
    <w:tmpl w:val="FFDADA2E"/>
    <w:lvl w:ilvl="0" w:tplc="77824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F6B768A"/>
    <w:multiLevelType w:val="hybridMultilevel"/>
    <w:tmpl w:val="B37E7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C8502D"/>
    <w:multiLevelType w:val="hybridMultilevel"/>
    <w:tmpl w:val="CC44C982"/>
    <w:lvl w:ilvl="0" w:tplc="1752F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1AF7B65"/>
    <w:multiLevelType w:val="hybridMultilevel"/>
    <w:tmpl w:val="5394DB4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43128E5"/>
    <w:multiLevelType w:val="hybridMultilevel"/>
    <w:tmpl w:val="3906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5101DE"/>
    <w:multiLevelType w:val="hybridMultilevel"/>
    <w:tmpl w:val="999A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0C45D4"/>
    <w:multiLevelType w:val="hybridMultilevel"/>
    <w:tmpl w:val="263AE30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>
    <w:nsid w:val="261F2AFD"/>
    <w:multiLevelType w:val="hybridMultilevel"/>
    <w:tmpl w:val="4648C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B99397B"/>
    <w:multiLevelType w:val="hybridMultilevel"/>
    <w:tmpl w:val="B64AD562"/>
    <w:lvl w:ilvl="0" w:tplc="886AD4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C410428"/>
    <w:multiLevelType w:val="hybridMultilevel"/>
    <w:tmpl w:val="33221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877B5F"/>
    <w:multiLevelType w:val="hybridMultilevel"/>
    <w:tmpl w:val="9762F356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">
    <w:nsid w:val="2C9E6866"/>
    <w:multiLevelType w:val="hybridMultilevel"/>
    <w:tmpl w:val="FCB41E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D817B00"/>
    <w:multiLevelType w:val="hybridMultilevel"/>
    <w:tmpl w:val="F06A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D9C7ADF"/>
    <w:multiLevelType w:val="hybridMultilevel"/>
    <w:tmpl w:val="0294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8F61E1"/>
    <w:multiLevelType w:val="hybridMultilevel"/>
    <w:tmpl w:val="863A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F3F2E3A"/>
    <w:multiLevelType w:val="hybridMultilevel"/>
    <w:tmpl w:val="29002D88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3476C8"/>
    <w:multiLevelType w:val="hybridMultilevel"/>
    <w:tmpl w:val="4F921F76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1831E3A"/>
    <w:multiLevelType w:val="hybridMultilevel"/>
    <w:tmpl w:val="98E4F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1FB27B9"/>
    <w:multiLevelType w:val="multilevel"/>
    <w:tmpl w:val="37B0D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322B4C14"/>
    <w:multiLevelType w:val="hybridMultilevel"/>
    <w:tmpl w:val="88862682"/>
    <w:lvl w:ilvl="0" w:tplc="2E3ADB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6E52DF"/>
    <w:multiLevelType w:val="hybridMultilevel"/>
    <w:tmpl w:val="5FDE5C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2C43D43"/>
    <w:multiLevelType w:val="hybridMultilevel"/>
    <w:tmpl w:val="CC3497A8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545AF4"/>
    <w:multiLevelType w:val="hybridMultilevel"/>
    <w:tmpl w:val="EDA0D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54C63C4"/>
    <w:multiLevelType w:val="hybridMultilevel"/>
    <w:tmpl w:val="3A58C5B8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0">
    <w:nsid w:val="3929270C"/>
    <w:multiLevelType w:val="hybridMultilevel"/>
    <w:tmpl w:val="453C7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602B2C"/>
    <w:multiLevelType w:val="hybridMultilevel"/>
    <w:tmpl w:val="DEA8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AD428D"/>
    <w:multiLevelType w:val="hybridMultilevel"/>
    <w:tmpl w:val="D21CF6E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3">
    <w:nsid w:val="3D216919"/>
    <w:multiLevelType w:val="hybridMultilevel"/>
    <w:tmpl w:val="843A1D7E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D3548A6"/>
    <w:multiLevelType w:val="hybridMultilevel"/>
    <w:tmpl w:val="4BA8F99C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CD7967"/>
    <w:multiLevelType w:val="hybridMultilevel"/>
    <w:tmpl w:val="51A6A26E"/>
    <w:lvl w:ilvl="0" w:tplc="2172934A">
      <w:numFmt w:val="bullet"/>
      <w:lvlText w:val="•"/>
      <w:lvlJc w:val="left"/>
      <w:pPr>
        <w:ind w:left="99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>
    <w:nsid w:val="3F973C44"/>
    <w:multiLevelType w:val="hybridMultilevel"/>
    <w:tmpl w:val="842851D0"/>
    <w:lvl w:ilvl="0" w:tplc="1752F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FD50CCD"/>
    <w:multiLevelType w:val="hybridMultilevel"/>
    <w:tmpl w:val="8DA6A01A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086261C"/>
    <w:multiLevelType w:val="hybridMultilevel"/>
    <w:tmpl w:val="7D8A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4B74FD"/>
    <w:multiLevelType w:val="hybridMultilevel"/>
    <w:tmpl w:val="A14C7796"/>
    <w:lvl w:ilvl="0" w:tplc="544C4DA2"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4E5F9D"/>
    <w:multiLevelType w:val="hybridMultilevel"/>
    <w:tmpl w:val="47A29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2BE44F3"/>
    <w:multiLevelType w:val="hybridMultilevel"/>
    <w:tmpl w:val="EE446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3CC25E2"/>
    <w:multiLevelType w:val="hybridMultilevel"/>
    <w:tmpl w:val="21D2C65A"/>
    <w:lvl w:ilvl="0" w:tplc="544C4DA2"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4A65F1D"/>
    <w:multiLevelType w:val="hybridMultilevel"/>
    <w:tmpl w:val="6046EA32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5842C52"/>
    <w:multiLevelType w:val="hybridMultilevel"/>
    <w:tmpl w:val="231A156E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62548C7"/>
    <w:multiLevelType w:val="hybridMultilevel"/>
    <w:tmpl w:val="77D8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7E02E10"/>
    <w:multiLevelType w:val="hybridMultilevel"/>
    <w:tmpl w:val="D1928064"/>
    <w:lvl w:ilvl="0" w:tplc="1752F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9092781"/>
    <w:multiLevelType w:val="hybridMultilevel"/>
    <w:tmpl w:val="8836F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63454C"/>
    <w:multiLevelType w:val="hybridMultilevel"/>
    <w:tmpl w:val="31A852B6"/>
    <w:lvl w:ilvl="0" w:tplc="44B2E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6B6E9D"/>
    <w:multiLevelType w:val="hybridMultilevel"/>
    <w:tmpl w:val="90744684"/>
    <w:lvl w:ilvl="0" w:tplc="2E3ADB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D4C27E6"/>
    <w:multiLevelType w:val="hybridMultilevel"/>
    <w:tmpl w:val="BDBE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2D91FAA"/>
    <w:multiLevelType w:val="hybridMultilevel"/>
    <w:tmpl w:val="E780DDB0"/>
    <w:lvl w:ilvl="0" w:tplc="544C4DA2"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4227204"/>
    <w:multiLevelType w:val="hybridMultilevel"/>
    <w:tmpl w:val="BF2C743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3">
    <w:nsid w:val="54410010"/>
    <w:multiLevelType w:val="hybridMultilevel"/>
    <w:tmpl w:val="358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7B919D5"/>
    <w:multiLevelType w:val="hybridMultilevel"/>
    <w:tmpl w:val="46BE4DA6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9276ED6"/>
    <w:multiLevelType w:val="multilevel"/>
    <w:tmpl w:val="EB66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A610ACA"/>
    <w:multiLevelType w:val="hybridMultilevel"/>
    <w:tmpl w:val="E2B866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BB4571C"/>
    <w:multiLevelType w:val="hybridMultilevel"/>
    <w:tmpl w:val="1EBE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BE95025"/>
    <w:multiLevelType w:val="hybridMultilevel"/>
    <w:tmpl w:val="6DE683D4"/>
    <w:lvl w:ilvl="0" w:tplc="18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9">
    <w:nsid w:val="5C091E31"/>
    <w:multiLevelType w:val="hybridMultilevel"/>
    <w:tmpl w:val="F9586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C097E75"/>
    <w:multiLevelType w:val="hybridMultilevel"/>
    <w:tmpl w:val="526EE14E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DC0516A"/>
    <w:multiLevelType w:val="hybridMultilevel"/>
    <w:tmpl w:val="0B7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E054058"/>
    <w:multiLevelType w:val="hybridMultilevel"/>
    <w:tmpl w:val="4EF0D2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5ED13386"/>
    <w:multiLevelType w:val="hybridMultilevel"/>
    <w:tmpl w:val="CC46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F3001BE"/>
    <w:multiLevelType w:val="hybridMultilevel"/>
    <w:tmpl w:val="E6A8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E35268"/>
    <w:multiLevelType w:val="hybridMultilevel"/>
    <w:tmpl w:val="3CEC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06E28E8"/>
    <w:multiLevelType w:val="hybridMultilevel"/>
    <w:tmpl w:val="1B84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1001A89"/>
    <w:multiLevelType w:val="hybridMultilevel"/>
    <w:tmpl w:val="565CA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316D4A"/>
    <w:multiLevelType w:val="hybridMultilevel"/>
    <w:tmpl w:val="1F02D1E2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613909EE"/>
    <w:multiLevelType w:val="hybridMultilevel"/>
    <w:tmpl w:val="47A29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2413194"/>
    <w:multiLevelType w:val="hybridMultilevel"/>
    <w:tmpl w:val="7F78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24F3BB5"/>
    <w:multiLevelType w:val="hybridMultilevel"/>
    <w:tmpl w:val="86A25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633AC2"/>
    <w:multiLevelType w:val="hybridMultilevel"/>
    <w:tmpl w:val="D5D2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2A51E49"/>
    <w:multiLevelType w:val="hybridMultilevel"/>
    <w:tmpl w:val="2A0A1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36327B5"/>
    <w:multiLevelType w:val="hybridMultilevel"/>
    <w:tmpl w:val="17FC6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63905B78"/>
    <w:multiLevelType w:val="hybridMultilevel"/>
    <w:tmpl w:val="B01CB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D664B4"/>
    <w:multiLevelType w:val="hybridMultilevel"/>
    <w:tmpl w:val="CB6695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407219C"/>
    <w:multiLevelType w:val="hybridMultilevel"/>
    <w:tmpl w:val="0978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5EB42C3"/>
    <w:multiLevelType w:val="hybridMultilevel"/>
    <w:tmpl w:val="DAA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71723E8"/>
    <w:multiLevelType w:val="hybridMultilevel"/>
    <w:tmpl w:val="7A5CB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251F4D"/>
    <w:multiLevelType w:val="hybridMultilevel"/>
    <w:tmpl w:val="184682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EA7176"/>
    <w:multiLevelType w:val="hybridMultilevel"/>
    <w:tmpl w:val="BC1877A0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2">
    <w:nsid w:val="6A870109"/>
    <w:multiLevelType w:val="hybridMultilevel"/>
    <w:tmpl w:val="DAC8D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E946CB7"/>
    <w:multiLevelType w:val="hybridMultilevel"/>
    <w:tmpl w:val="E74A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EAC0B12"/>
    <w:multiLevelType w:val="hybridMultilevel"/>
    <w:tmpl w:val="6E760EB0"/>
    <w:lvl w:ilvl="0" w:tplc="AF0CE38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3904EC"/>
    <w:multiLevelType w:val="hybridMultilevel"/>
    <w:tmpl w:val="E8DAADCA"/>
    <w:lvl w:ilvl="0" w:tplc="2172934A">
      <w:numFmt w:val="bullet"/>
      <w:lvlText w:val="•"/>
      <w:lvlJc w:val="left"/>
      <w:pPr>
        <w:ind w:left="6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0716605"/>
    <w:multiLevelType w:val="hybridMultilevel"/>
    <w:tmpl w:val="8B28F61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0AE03BD"/>
    <w:multiLevelType w:val="hybridMultilevel"/>
    <w:tmpl w:val="553A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0C15EB5"/>
    <w:multiLevelType w:val="hybridMultilevel"/>
    <w:tmpl w:val="13A62512"/>
    <w:lvl w:ilvl="0" w:tplc="18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9">
    <w:nsid w:val="72870042"/>
    <w:multiLevelType w:val="hybridMultilevel"/>
    <w:tmpl w:val="4B4E8658"/>
    <w:lvl w:ilvl="0" w:tplc="4EDE2A9E">
      <w:start w:val="1"/>
      <w:numFmt w:val="decimal"/>
      <w:lvlText w:val="EU 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3D917A3"/>
    <w:multiLevelType w:val="hybridMultilevel"/>
    <w:tmpl w:val="91C2548E"/>
    <w:lvl w:ilvl="0" w:tplc="390CC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3DD4366"/>
    <w:multiLevelType w:val="hybridMultilevel"/>
    <w:tmpl w:val="A070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4C17475"/>
    <w:multiLevelType w:val="hybridMultilevel"/>
    <w:tmpl w:val="2ABCBFD2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76741312"/>
    <w:multiLevelType w:val="hybridMultilevel"/>
    <w:tmpl w:val="80A8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94B7707"/>
    <w:multiLevelType w:val="hybridMultilevel"/>
    <w:tmpl w:val="3B7E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B0356A"/>
    <w:multiLevelType w:val="hybridMultilevel"/>
    <w:tmpl w:val="D89C906E"/>
    <w:lvl w:ilvl="0" w:tplc="544C4DA2"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ACF2C18"/>
    <w:multiLevelType w:val="hybridMultilevel"/>
    <w:tmpl w:val="E0C2106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7">
    <w:nsid w:val="7BBB7E62"/>
    <w:multiLevelType w:val="hybridMultilevel"/>
    <w:tmpl w:val="7834C21A"/>
    <w:lvl w:ilvl="0" w:tplc="886A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CC97191"/>
    <w:multiLevelType w:val="hybridMultilevel"/>
    <w:tmpl w:val="26BA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E2773D5"/>
    <w:multiLevelType w:val="hybridMultilevel"/>
    <w:tmpl w:val="1884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ED75E91"/>
    <w:multiLevelType w:val="hybridMultilevel"/>
    <w:tmpl w:val="6634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FD15A3F"/>
    <w:multiLevelType w:val="hybridMultilevel"/>
    <w:tmpl w:val="C64CC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23"/>
  </w:num>
  <w:num w:numId="3">
    <w:abstractNumId w:val="20"/>
  </w:num>
  <w:num w:numId="4">
    <w:abstractNumId w:val="33"/>
  </w:num>
  <w:num w:numId="5">
    <w:abstractNumId w:val="62"/>
  </w:num>
  <w:num w:numId="6">
    <w:abstractNumId w:val="29"/>
  </w:num>
  <w:num w:numId="7">
    <w:abstractNumId w:val="119"/>
  </w:num>
  <w:num w:numId="8">
    <w:abstractNumId w:val="40"/>
  </w:num>
  <w:num w:numId="9">
    <w:abstractNumId w:val="74"/>
  </w:num>
  <w:num w:numId="10">
    <w:abstractNumId w:val="73"/>
  </w:num>
  <w:num w:numId="11">
    <w:abstractNumId w:val="51"/>
  </w:num>
  <w:num w:numId="12">
    <w:abstractNumId w:val="102"/>
  </w:num>
  <w:num w:numId="13">
    <w:abstractNumId w:val="57"/>
  </w:num>
  <w:num w:numId="14">
    <w:abstractNumId w:val="104"/>
  </w:num>
  <w:num w:numId="15">
    <w:abstractNumId w:val="103"/>
  </w:num>
  <w:num w:numId="16">
    <w:abstractNumId w:val="55"/>
  </w:num>
  <w:num w:numId="17">
    <w:abstractNumId w:val="44"/>
  </w:num>
  <w:num w:numId="18">
    <w:abstractNumId w:val="79"/>
  </w:num>
  <w:num w:numId="19">
    <w:abstractNumId w:val="0"/>
  </w:num>
  <w:num w:numId="20">
    <w:abstractNumId w:val="81"/>
  </w:num>
  <w:num w:numId="21">
    <w:abstractNumId w:val="72"/>
  </w:num>
  <w:num w:numId="22">
    <w:abstractNumId w:val="78"/>
  </w:num>
  <w:num w:numId="23">
    <w:abstractNumId w:val="32"/>
  </w:num>
  <w:num w:numId="24">
    <w:abstractNumId w:val="10"/>
  </w:num>
  <w:num w:numId="25">
    <w:abstractNumId w:val="34"/>
  </w:num>
  <w:num w:numId="26">
    <w:abstractNumId w:val="98"/>
  </w:num>
  <w:num w:numId="27">
    <w:abstractNumId w:val="69"/>
  </w:num>
  <w:num w:numId="28">
    <w:abstractNumId w:val="8"/>
  </w:num>
  <w:num w:numId="29">
    <w:abstractNumId w:val="9"/>
  </w:num>
  <w:num w:numId="30">
    <w:abstractNumId w:val="35"/>
  </w:num>
  <w:num w:numId="31">
    <w:abstractNumId w:val="42"/>
  </w:num>
  <w:num w:numId="32">
    <w:abstractNumId w:val="18"/>
  </w:num>
  <w:num w:numId="33">
    <w:abstractNumId w:val="111"/>
  </w:num>
  <w:num w:numId="34">
    <w:abstractNumId w:val="3"/>
  </w:num>
  <w:num w:numId="35">
    <w:abstractNumId w:val="46"/>
  </w:num>
  <w:num w:numId="36">
    <w:abstractNumId w:val="126"/>
  </w:num>
  <w:num w:numId="37">
    <w:abstractNumId w:val="89"/>
  </w:num>
  <w:num w:numId="38">
    <w:abstractNumId w:val="68"/>
  </w:num>
  <w:num w:numId="39">
    <w:abstractNumId w:val="99"/>
  </w:num>
  <w:num w:numId="40">
    <w:abstractNumId w:val="58"/>
  </w:num>
  <w:num w:numId="41">
    <w:abstractNumId w:val="130"/>
  </w:num>
  <w:num w:numId="42">
    <w:abstractNumId w:val="49"/>
  </w:num>
  <w:num w:numId="43">
    <w:abstractNumId w:val="16"/>
  </w:num>
  <w:num w:numId="44">
    <w:abstractNumId w:val="128"/>
  </w:num>
  <w:num w:numId="45">
    <w:abstractNumId w:val="41"/>
  </w:num>
  <w:num w:numId="46">
    <w:abstractNumId w:val="70"/>
  </w:num>
  <w:num w:numId="47">
    <w:abstractNumId w:val="2"/>
  </w:num>
  <w:num w:numId="48">
    <w:abstractNumId w:val="64"/>
  </w:num>
  <w:num w:numId="49">
    <w:abstractNumId w:val="63"/>
  </w:num>
  <w:num w:numId="50">
    <w:abstractNumId w:val="67"/>
  </w:num>
  <w:num w:numId="51">
    <w:abstractNumId w:val="90"/>
  </w:num>
  <w:num w:numId="52">
    <w:abstractNumId w:val="84"/>
  </w:num>
  <w:num w:numId="53">
    <w:abstractNumId w:val="27"/>
  </w:num>
  <w:num w:numId="54">
    <w:abstractNumId w:val="76"/>
  </w:num>
  <w:num w:numId="55">
    <w:abstractNumId w:val="52"/>
  </w:num>
  <w:num w:numId="56">
    <w:abstractNumId w:val="127"/>
  </w:num>
  <w:num w:numId="57">
    <w:abstractNumId w:val="38"/>
  </w:num>
  <w:num w:numId="58">
    <w:abstractNumId w:val="107"/>
  </w:num>
  <w:num w:numId="59">
    <w:abstractNumId w:val="95"/>
  </w:num>
  <w:num w:numId="60">
    <w:abstractNumId w:val="96"/>
  </w:num>
  <w:num w:numId="61">
    <w:abstractNumId w:val="50"/>
  </w:num>
  <w:num w:numId="62">
    <w:abstractNumId w:val="22"/>
  </w:num>
  <w:num w:numId="63">
    <w:abstractNumId w:val="113"/>
  </w:num>
  <w:num w:numId="64">
    <w:abstractNumId w:val="15"/>
  </w:num>
  <w:num w:numId="65">
    <w:abstractNumId w:val="6"/>
  </w:num>
  <w:num w:numId="66">
    <w:abstractNumId w:val="108"/>
  </w:num>
  <w:num w:numId="67">
    <w:abstractNumId w:val="36"/>
  </w:num>
  <w:num w:numId="68">
    <w:abstractNumId w:val="120"/>
  </w:num>
  <w:num w:numId="69">
    <w:abstractNumId w:val="117"/>
  </w:num>
  <w:num w:numId="70">
    <w:abstractNumId w:val="48"/>
  </w:num>
  <w:num w:numId="71">
    <w:abstractNumId w:val="13"/>
  </w:num>
  <w:num w:numId="72">
    <w:abstractNumId w:val="129"/>
  </w:num>
  <w:num w:numId="73">
    <w:abstractNumId w:val="24"/>
  </w:num>
  <w:num w:numId="74">
    <w:abstractNumId w:val="14"/>
  </w:num>
  <w:num w:numId="75">
    <w:abstractNumId w:val="85"/>
  </w:num>
  <w:num w:numId="76">
    <w:abstractNumId w:val="5"/>
  </w:num>
  <w:num w:numId="77">
    <w:abstractNumId w:val="82"/>
  </w:num>
  <w:num w:numId="78">
    <w:abstractNumId w:val="75"/>
  </w:num>
  <w:num w:numId="79">
    <w:abstractNumId w:val="123"/>
  </w:num>
  <w:num w:numId="80">
    <w:abstractNumId w:val="53"/>
  </w:num>
  <w:num w:numId="81">
    <w:abstractNumId w:val="83"/>
  </w:num>
  <w:num w:numId="82">
    <w:abstractNumId w:val="112"/>
  </w:num>
  <w:num w:numId="83">
    <w:abstractNumId w:val="105"/>
  </w:num>
  <w:num w:numId="84">
    <w:abstractNumId w:val="124"/>
  </w:num>
  <w:num w:numId="85">
    <w:abstractNumId w:val="60"/>
  </w:num>
  <w:num w:numId="86">
    <w:abstractNumId w:val="37"/>
  </w:num>
  <w:num w:numId="87">
    <w:abstractNumId w:val="122"/>
  </w:num>
  <w:num w:numId="88">
    <w:abstractNumId w:val="59"/>
  </w:num>
  <w:num w:numId="89">
    <w:abstractNumId w:val="7"/>
  </w:num>
  <w:num w:numId="90">
    <w:abstractNumId w:val="86"/>
  </w:num>
  <w:num w:numId="91">
    <w:abstractNumId w:val="71"/>
  </w:num>
  <w:num w:numId="92">
    <w:abstractNumId w:val="121"/>
  </w:num>
  <w:num w:numId="93">
    <w:abstractNumId w:val="19"/>
  </w:num>
  <w:num w:numId="94">
    <w:abstractNumId w:val="1"/>
  </w:num>
  <w:num w:numId="95">
    <w:abstractNumId w:val="47"/>
  </w:num>
  <w:num w:numId="96">
    <w:abstractNumId w:val="43"/>
  </w:num>
  <w:num w:numId="97">
    <w:abstractNumId w:val="56"/>
  </w:num>
  <w:num w:numId="98">
    <w:abstractNumId w:val="12"/>
  </w:num>
  <w:num w:numId="99">
    <w:abstractNumId w:val="118"/>
  </w:num>
  <w:num w:numId="100">
    <w:abstractNumId w:val="88"/>
  </w:num>
  <w:num w:numId="101">
    <w:abstractNumId w:val="91"/>
  </w:num>
  <w:num w:numId="102">
    <w:abstractNumId w:val="87"/>
  </w:num>
  <w:num w:numId="103">
    <w:abstractNumId w:val="92"/>
  </w:num>
  <w:num w:numId="104">
    <w:abstractNumId w:val="21"/>
  </w:num>
  <w:num w:numId="105">
    <w:abstractNumId w:val="125"/>
  </w:num>
  <w:num w:numId="106">
    <w:abstractNumId w:val="54"/>
  </w:num>
  <w:num w:numId="107">
    <w:abstractNumId w:val="131"/>
  </w:num>
  <w:num w:numId="108">
    <w:abstractNumId w:val="25"/>
  </w:num>
  <w:num w:numId="109">
    <w:abstractNumId w:val="4"/>
  </w:num>
  <w:num w:numId="110">
    <w:abstractNumId w:val="65"/>
  </w:num>
  <w:num w:numId="111">
    <w:abstractNumId w:val="94"/>
  </w:num>
  <w:num w:numId="112">
    <w:abstractNumId w:val="61"/>
  </w:num>
  <w:num w:numId="113">
    <w:abstractNumId w:val="97"/>
  </w:num>
  <w:num w:numId="114">
    <w:abstractNumId w:val="109"/>
  </w:num>
  <w:num w:numId="115">
    <w:abstractNumId w:val="115"/>
  </w:num>
  <w:num w:numId="116">
    <w:abstractNumId w:val="11"/>
  </w:num>
  <w:num w:numId="117">
    <w:abstractNumId w:val="93"/>
  </w:num>
  <w:num w:numId="118">
    <w:abstractNumId w:val="26"/>
  </w:num>
  <w:num w:numId="119">
    <w:abstractNumId w:val="30"/>
  </w:num>
  <w:num w:numId="120">
    <w:abstractNumId w:val="80"/>
  </w:num>
  <w:num w:numId="121">
    <w:abstractNumId w:val="39"/>
  </w:num>
  <w:num w:numId="122">
    <w:abstractNumId w:val="114"/>
  </w:num>
  <w:num w:numId="123">
    <w:abstractNumId w:val="31"/>
  </w:num>
  <w:num w:numId="124">
    <w:abstractNumId w:val="66"/>
  </w:num>
  <w:num w:numId="125">
    <w:abstractNumId w:val="28"/>
  </w:num>
  <w:num w:numId="126">
    <w:abstractNumId w:val="106"/>
  </w:num>
  <w:num w:numId="127">
    <w:abstractNumId w:val="77"/>
  </w:num>
  <w:num w:numId="128">
    <w:abstractNumId w:val="101"/>
  </w:num>
  <w:num w:numId="129">
    <w:abstractNumId w:val="116"/>
  </w:num>
  <w:num w:numId="130">
    <w:abstractNumId w:val="17"/>
  </w:num>
  <w:num w:numId="131">
    <w:abstractNumId w:val="45"/>
  </w:num>
  <w:num w:numId="132">
    <w:abstractNumId w:val="110"/>
  </w:num>
  <w:numIdMacAtCleanup w:val="1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ca Bucurenciu">
    <w15:presenceInfo w15:providerId="None" w15:userId="Monica Bucurenci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36530"/>
    <w:rsid w:val="00002759"/>
    <w:rsid w:val="000114E5"/>
    <w:rsid w:val="00013014"/>
    <w:rsid w:val="000343A8"/>
    <w:rsid w:val="0003626D"/>
    <w:rsid w:val="00046170"/>
    <w:rsid w:val="0004777D"/>
    <w:rsid w:val="000501AF"/>
    <w:rsid w:val="000510E4"/>
    <w:rsid w:val="000574F5"/>
    <w:rsid w:val="00061D06"/>
    <w:rsid w:val="000A26BC"/>
    <w:rsid w:val="000B1B3D"/>
    <w:rsid w:val="000B6EE2"/>
    <w:rsid w:val="000D42B9"/>
    <w:rsid w:val="000E228E"/>
    <w:rsid w:val="00104E68"/>
    <w:rsid w:val="00104FF4"/>
    <w:rsid w:val="00106649"/>
    <w:rsid w:val="00130094"/>
    <w:rsid w:val="00140E91"/>
    <w:rsid w:val="001521AE"/>
    <w:rsid w:val="00156BF7"/>
    <w:rsid w:val="0016727F"/>
    <w:rsid w:val="00175519"/>
    <w:rsid w:val="001830CA"/>
    <w:rsid w:val="00184547"/>
    <w:rsid w:val="00186B7F"/>
    <w:rsid w:val="00187DDA"/>
    <w:rsid w:val="001A58FA"/>
    <w:rsid w:val="001A7F3A"/>
    <w:rsid w:val="001B12E1"/>
    <w:rsid w:val="001B3747"/>
    <w:rsid w:val="001C450A"/>
    <w:rsid w:val="001D2636"/>
    <w:rsid w:val="001D46E2"/>
    <w:rsid w:val="001D4D3B"/>
    <w:rsid w:val="001E006B"/>
    <w:rsid w:val="001E5508"/>
    <w:rsid w:val="001F381C"/>
    <w:rsid w:val="001F6E3F"/>
    <w:rsid w:val="00201AC0"/>
    <w:rsid w:val="002022DE"/>
    <w:rsid w:val="002117CB"/>
    <w:rsid w:val="00212410"/>
    <w:rsid w:val="0023700B"/>
    <w:rsid w:val="00244D9C"/>
    <w:rsid w:val="00252F83"/>
    <w:rsid w:val="002626D1"/>
    <w:rsid w:val="00274E02"/>
    <w:rsid w:val="00283C25"/>
    <w:rsid w:val="002A11C5"/>
    <w:rsid w:val="002B3D0C"/>
    <w:rsid w:val="002C0732"/>
    <w:rsid w:val="002C160A"/>
    <w:rsid w:val="002D2BB2"/>
    <w:rsid w:val="002F048B"/>
    <w:rsid w:val="00300FE1"/>
    <w:rsid w:val="00301F83"/>
    <w:rsid w:val="0031795B"/>
    <w:rsid w:val="00320E9E"/>
    <w:rsid w:val="0032227D"/>
    <w:rsid w:val="0032285D"/>
    <w:rsid w:val="00323F07"/>
    <w:rsid w:val="00326595"/>
    <w:rsid w:val="00334E52"/>
    <w:rsid w:val="00363852"/>
    <w:rsid w:val="00390A38"/>
    <w:rsid w:val="0039164C"/>
    <w:rsid w:val="0039528E"/>
    <w:rsid w:val="00397DA4"/>
    <w:rsid w:val="003A1019"/>
    <w:rsid w:val="003A4095"/>
    <w:rsid w:val="003A6D2F"/>
    <w:rsid w:val="003A755F"/>
    <w:rsid w:val="003B36F7"/>
    <w:rsid w:val="003C0FDF"/>
    <w:rsid w:val="003C38C3"/>
    <w:rsid w:val="003C6DCE"/>
    <w:rsid w:val="003C7F14"/>
    <w:rsid w:val="003D23F6"/>
    <w:rsid w:val="003D24C4"/>
    <w:rsid w:val="003D36EB"/>
    <w:rsid w:val="003D3E5B"/>
    <w:rsid w:val="003E4F8E"/>
    <w:rsid w:val="003E4FCC"/>
    <w:rsid w:val="003F1BD3"/>
    <w:rsid w:val="003F416E"/>
    <w:rsid w:val="004008C6"/>
    <w:rsid w:val="00400C78"/>
    <w:rsid w:val="004144EE"/>
    <w:rsid w:val="00443507"/>
    <w:rsid w:val="004435EB"/>
    <w:rsid w:val="004448EF"/>
    <w:rsid w:val="0045704B"/>
    <w:rsid w:val="004618F2"/>
    <w:rsid w:val="00465CD5"/>
    <w:rsid w:val="00466B76"/>
    <w:rsid w:val="00471442"/>
    <w:rsid w:val="00486C63"/>
    <w:rsid w:val="004901FF"/>
    <w:rsid w:val="00492A0A"/>
    <w:rsid w:val="00494118"/>
    <w:rsid w:val="004A034E"/>
    <w:rsid w:val="004A30BE"/>
    <w:rsid w:val="004B4D74"/>
    <w:rsid w:val="004C0900"/>
    <w:rsid w:val="004C1298"/>
    <w:rsid w:val="004E12D6"/>
    <w:rsid w:val="004E4443"/>
    <w:rsid w:val="005001C8"/>
    <w:rsid w:val="0050261B"/>
    <w:rsid w:val="005413E5"/>
    <w:rsid w:val="00543602"/>
    <w:rsid w:val="00547AEC"/>
    <w:rsid w:val="005521A1"/>
    <w:rsid w:val="00554346"/>
    <w:rsid w:val="0055640F"/>
    <w:rsid w:val="00566290"/>
    <w:rsid w:val="00566B93"/>
    <w:rsid w:val="0058076C"/>
    <w:rsid w:val="0058367B"/>
    <w:rsid w:val="005837D1"/>
    <w:rsid w:val="00592029"/>
    <w:rsid w:val="005942BE"/>
    <w:rsid w:val="005B24AD"/>
    <w:rsid w:val="005B35AA"/>
    <w:rsid w:val="005E4E7E"/>
    <w:rsid w:val="005F7C82"/>
    <w:rsid w:val="00613C19"/>
    <w:rsid w:val="006177AF"/>
    <w:rsid w:val="0062600B"/>
    <w:rsid w:val="00631411"/>
    <w:rsid w:val="0063246C"/>
    <w:rsid w:val="0063652F"/>
    <w:rsid w:val="00636530"/>
    <w:rsid w:val="006530E3"/>
    <w:rsid w:val="00655F2B"/>
    <w:rsid w:val="006563D0"/>
    <w:rsid w:val="00660134"/>
    <w:rsid w:val="0066269D"/>
    <w:rsid w:val="0066540D"/>
    <w:rsid w:val="006767C3"/>
    <w:rsid w:val="006867D1"/>
    <w:rsid w:val="00692055"/>
    <w:rsid w:val="006946AA"/>
    <w:rsid w:val="006A7A93"/>
    <w:rsid w:val="006B142B"/>
    <w:rsid w:val="006E36B6"/>
    <w:rsid w:val="006F5FC7"/>
    <w:rsid w:val="006F607F"/>
    <w:rsid w:val="00704608"/>
    <w:rsid w:val="00704C09"/>
    <w:rsid w:val="007053F3"/>
    <w:rsid w:val="00725EDC"/>
    <w:rsid w:val="00727B59"/>
    <w:rsid w:val="00730E76"/>
    <w:rsid w:val="00756522"/>
    <w:rsid w:val="00781AB9"/>
    <w:rsid w:val="0078269E"/>
    <w:rsid w:val="00792A03"/>
    <w:rsid w:val="00793600"/>
    <w:rsid w:val="00794491"/>
    <w:rsid w:val="007A0539"/>
    <w:rsid w:val="007A16E7"/>
    <w:rsid w:val="007A19C9"/>
    <w:rsid w:val="007A58F4"/>
    <w:rsid w:val="007C34A0"/>
    <w:rsid w:val="007C3FD7"/>
    <w:rsid w:val="007D5370"/>
    <w:rsid w:val="008002C1"/>
    <w:rsid w:val="00800B1F"/>
    <w:rsid w:val="0080152E"/>
    <w:rsid w:val="00804932"/>
    <w:rsid w:val="00826D2A"/>
    <w:rsid w:val="00842A2D"/>
    <w:rsid w:val="00857406"/>
    <w:rsid w:val="00860C67"/>
    <w:rsid w:val="00865844"/>
    <w:rsid w:val="00870B61"/>
    <w:rsid w:val="0087202C"/>
    <w:rsid w:val="0087229A"/>
    <w:rsid w:val="008925F3"/>
    <w:rsid w:val="00892BAF"/>
    <w:rsid w:val="008A01F4"/>
    <w:rsid w:val="008A157E"/>
    <w:rsid w:val="008A34CE"/>
    <w:rsid w:val="008A38A6"/>
    <w:rsid w:val="008A6623"/>
    <w:rsid w:val="008B25C9"/>
    <w:rsid w:val="008B50DE"/>
    <w:rsid w:val="008C6940"/>
    <w:rsid w:val="008D3035"/>
    <w:rsid w:val="008D3B6E"/>
    <w:rsid w:val="008E6419"/>
    <w:rsid w:val="008F0F00"/>
    <w:rsid w:val="009041BE"/>
    <w:rsid w:val="00923838"/>
    <w:rsid w:val="00926247"/>
    <w:rsid w:val="00932203"/>
    <w:rsid w:val="00933622"/>
    <w:rsid w:val="00935043"/>
    <w:rsid w:val="0094534D"/>
    <w:rsid w:val="009463F3"/>
    <w:rsid w:val="00947B30"/>
    <w:rsid w:val="00962F98"/>
    <w:rsid w:val="0098475A"/>
    <w:rsid w:val="009971D8"/>
    <w:rsid w:val="009A4F13"/>
    <w:rsid w:val="009B5097"/>
    <w:rsid w:val="009D54B5"/>
    <w:rsid w:val="009E1207"/>
    <w:rsid w:val="009E259F"/>
    <w:rsid w:val="009E5BD5"/>
    <w:rsid w:val="009E7BA1"/>
    <w:rsid w:val="009F28E1"/>
    <w:rsid w:val="009F2917"/>
    <w:rsid w:val="009F726F"/>
    <w:rsid w:val="00A01D31"/>
    <w:rsid w:val="00A03F8B"/>
    <w:rsid w:val="00A20651"/>
    <w:rsid w:val="00A32B20"/>
    <w:rsid w:val="00A37E37"/>
    <w:rsid w:val="00A403DA"/>
    <w:rsid w:val="00A55B30"/>
    <w:rsid w:val="00A63C2A"/>
    <w:rsid w:val="00A66013"/>
    <w:rsid w:val="00A66DE3"/>
    <w:rsid w:val="00A75EC0"/>
    <w:rsid w:val="00A83DC2"/>
    <w:rsid w:val="00A861F5"/>
    <w:rsid w:val="00A97879"/>
    <w:rsid w:val="00AA37CB"/>
    <w:rsid w:val="00AA3961"/>
    <w:rsid w:val="00AA5BB5"/>
    <w:rsid w:val="00AE4602"/>
    <w:rsid w:val="00AE6F85"/>
    <w:rsid w:val="00AF36C6"/>
    <w:rsid w:val="00AF6AFF"/>
    <w:rsid w:val="00B0336F"/>
    <w:rsid w:val="00B067BC"/>
    <w:rsid w:val="00B07330"/>
    <w:rsid w:val="00B11425"/>
    <w:rsid w:val="00B40948"/>
    <w:rsid w:val="00B47545"/>
    <w:rsid w:val="00B55478"/>
    <w:rsid w:val="00B569F9"/>
    <w:rsid w:val="00B572D8"/>
    <w:rsid w:val="00B64160"/>
    <w:rsid w:val="00B669A0"/>
    <w:rsid w:val="00B77967"/>
    <w:rsid w:val="00B85809"/>
    <w:rsid w:val="00B85B04"/>
    <w:rsid w:val="00B97051"/>
    <w:rsid w:val="00BA5598"/>
    <w:rsid w:val="00BB677D"/>
    <w:rsid w:val="00BB6A40"/>
    <w:rsid w:val="00BB7776"/>
    <w:rsid w:val="00BC1B7F"/>
    <w:rsid w:val="00BD1390"/>
    <w:rsid w:val="00BD33EF"/>
    <w:rsid w:val="00BD52DD"/>
    <w:rsid w:val="00BE79B5"/>
    <w:rsid w:val="00BF05C1"/>
    <w:rsid w:val="00BF1707"/>
    <w:rsid w:val="00BF72A8"/>
    <w:rsid w:val="00C330E2"/>
    <w:rsid w:val="00C33385"/>
    <w:rsid w:val="00C36516"/>
    <w:rsid w:val="00C45196"/>
    <w:rsid w:val="00C4750B"/>
    <w:rsid w:val="00C508AC"/>
    <w:rsid w:val="00C555C9"/>
    <w:rsid w:val="00C567B0"/>
    <w:rsid w:val="00C7085D"/>
    <w:rsid w:val="00C712DE"/>
    <w:rsid w:val="00C737BE"/>
    <w:rsid w:val="00C91F7B"/>
    <w:rsid w:val="00CA26C4"/>
    <w:rsid w:val="00CA6D89"/>
    <w:rsid w:val="00CB2F6A"/>
    <w:rsid w:val="00CB7C06"/>
    <w:rsid w:val="00CD0CC0"/>
    <w:rsid w:val="00CF323B"/>
    <w:rsid w:val="00CF32DB"/>
    <w:rsid w:val="00CF5BDB"/>
    <w:rsid w:val="00CF7A50"/>
    <w:rsid w:val="00D05712"/>
    <w:rsid w:val="00D136D7"/>
    <w:rsid w:val="00D20B80"/>
    <w:rsid w:val="00D36CD3"/>
    <w:rsid w:val="00D47018"/>
    <w:rsid w:val="00D515DF"/>
    <w:rsid w:val="00D5329D"/>
    <w:rsid w:val="00D5474A"/>
    <w:rsid w:val="00D55C77"/>
    <w:rsid w:val="00D6758E"/>
    <w:rsid w:val="00D708E9"/>
    <w:rsid w:val="00D70C0B"/>
    <w:rsid w:val="00D71E82"/>
    <w:rsid w:val="00D7601A"/>
    <w:rsid w:val="00D76B11"/>
    <w:rsid w:val="00D90FF3"/>
    <w:rsid w:val="00DB581D"/>
    <w:rsid w:val="00DD05E2"/>
    <w:rsid w:val="00DD5DEC"/>
    <w:rsid w:val="00DE0881"/>
    <w:rsid w:val="00DE3C9F"/>
    <w:rsid w:val="00DE4253"/>
    <w:rsid w:val="00E20667"/>
    <w:rsid w:val="00E2768F"/>
    <w:rsid w:val="00E454F9"/>
    <w:rsid w:val="00E513B0"/>
    <w:rsid w:val="00E52E88"/>
    <w:rsid w:val="00E57087"/>
    <w:rsid w:val="00E6292D"/>
    <w:rsid w:val="00E72AFD"/>
    <w:rsid w:val="00E7425F"/>
    <w:rsid w:val="00E7635B"/>
    <w:rsid w:val="00E917EC"/>
    <w:rsid w:val="00EA14B7"/>
    <w:rsid w:val="00EA20C8"/>
    <w:rsid w:val="00EA76C1"/>
    <w:rsid w:val="00EB4E0A"/>
    <w:rsid w:val="00EC3FD5"/>
    <w:rsid w:val="00ED77AA"/>
    <w:rsid w:val="00EE08FA"/>
    <w:rsid w:val="00EF05B3"/>
    <w:rsid w:val="00EF57A0"/>
    <w:rsid w:val="00EF709D"/>
    <w:rsid w:val="00F00BF3"/>
    <w:rsid w:val="00F307A7"/>
    <w:rsid w:val="00F324C7"/>
    <w:rsid w:val="00F35307"/>
    <w:rsid w:val="00F41A8E"/>
    <w:rsid w:val="00F44F65"/>
    <w:rsid w:val="00F509B2"/>
    <w:rsid w:val="00F67ED8"/>
    <w:rsid w:val="00F75120"/>
    <w:rsid w:val="00F76948"/>
    <w:rsid w:val="00F85EBB"/>
    <w:rsid w:val="00F9281C"/>
    <w:rsid w:val="00F953ED"/>
    <w:rsid w:val="00FC1347"/>
    <w:rsid w:val="00FC4186"/>
    <w:rsid w:val="00FE08C4"/>
    <w:rsid w:val="00FF0775"/>
    <w:rsid w:val="00FF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31"/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F509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Heading 2a"/>
    <w:basedOn w:val="a"/>
    <w:next w:val="a"/>
    <w:link w:val="20"/>
    <w:autoRedefine/>
    <w:uiPriority w:val="99"/>
    <w:qFormat/>
    <w:rsid w:val="00CB7C06"/>
    <w:pPr>
      <w:widowControl w:val="0"/>
      <w:jc w:val="both"/>
      <w:outlineLvl w:val="1"/>
    </w:pPr>
    <w:rPr>
      <w:b/>
      <w:bCs/>
      <w:smallCaps/>
      <w:lang w:val="en-IE"/>
    </w:rPr>
  </w:style>
  <w:style w:type="paragraph" w:styleId="3">
    <w:name w:val="heading 3"/>
    <w:basedOn w:val="a"/>
    <w:next w:val="a"/>
    <w:link w:val="30"/>
    <w:uiPriority w:val="9"/>
    <w:unhideWhenUsed/>
    <w:qFormat/>
    <w:rsid w:val="00AF6A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64160"/>
    <w:pPr>
      <w:keepNext/>
      <w:outlineLvl w:val="3"/>
    </w:pPr>
    <w:rPr>
      <w:rFonts w:eastAsia="Times New Roman"/>
      <w:b/>
      <w:bCs/>
      <w:color w:val="1F497D"/>
      <w:sz w:val="32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72AFD"/>
    <w:pPr>
      <w:outlineLvl w:val="4"/>
    </w:pPr>
    <w:rPr>
      <w:rFonts w:eastAsia="Times New Roman"/>
      <w:b/>
      <w:bCs/>
      <w:i/>
      <w:iCs/>
      <w:color w:val="1F497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92BAF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F6E3F"/>
    <w:rPr>
      <w:sz w:val="20"/>
      <w:szCs w:val="20"/>
      <w:lang w:val="ru-RU"/>
    </w:rPr>
  </w:style>
  <w:style w:type="character" w:customStyle="1" w:styleId="a4">
    <w:name w:val="Текст сноски Знак"/>
    <w:link w:val="a3"/>
    <w:uiPriority w:val="99"/>
    <w:rsid w:val="001F6E3F"/>
    <w:rPr>
      <w:lang w:val="ru-RU" w:eastAsia="en-US"/>
    </w:rPr>
  </w:style>
  <w:style w:type="character" w:styleId="a5">
    <w:name w:val="footnote reference"/>
    <w:uiPriority w:val="99"/>
    <w:semiHidden/>
    <w:unhideWhenUsed/>
    <w:rsid w:val="001F6E3F"/>
    <w:rPr>
      <w:vertAlign w:val="superscript"/>
    </w:rPr>
  </w:style>
  <w:style w:type="character" w:customStyle="1" w:styleId="Lienhypertexte1">
    <w:name w:val="Lien hypertexte1"/>
    <w:uiPriority w:val="99"/>
    <w:unhideWhenUsed/>
    <w:rsid w:val="001F6E3F"/>
    <w:rPr>
      <w:color w:val="0000FF"/>
      <w:u w:val="single"/>
    </w:rPr>
  </w:style>
  <w:style w:type="character" w:styleId="a6">
    <w:name w:val="Hyperlink"/>
    <w:uiPriority w:val="99"/>
    <w:unhideWhenUsed/>
    <w:rsid w:val="001F6E3F"/>
    <w:rPr>
      <w:color w:val="0000FF"/>
      <w:u w:val="single"/>
    </w:rPr>
  </w:style>
  <w:style w:type="paragraph" w:styleId="a7">
    <w:name w:val="header"/>
    <w:aliases w:val="En-tête client,Header1"/>
    <w:basedOn w:val="a"/>
    <w:link w:val="a8"/>
    <w:uiPriority w:val="99"/>
    <w:unhideWhenUsed/>
    <w:rsid w:val="00BF72A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En-tête client Знак,Header1 Знак"/>
    <w:link w:val="a7"/>
    <w:uiPriority w:val="99"/>
    <w:rsid w:val="00BF72A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F72A8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link w:val="a9"/>
    <w:uiPriority w:val="99"/>
    <w:rsid w:val="00BF72A8"/>
    <w:rPr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5521A1"/>
    <w:rPr>
      <w:sz w:val="22"/>
      <w:szCs w:val="22"/>
      <w:lang w:val="ru-RU" w:eastAsia="en-US"/>
    </w:rPr>
  </w:style>
  <w:style w:type="character" w:customStyle="1" w:styleId="ac">
    <w:name w:val="Без интервала Знак"/>
    <w:link w:val="ab"/>
    <w:uiPriority w:val="1"/>
    <w:locked/>
    <w:rsid w:val="005521A1"/>
    <w:rPr>
      <w:sz w:val="22"/>
      <w:szCs w:val="22"/>
      <w:lang w:val="ru-RU" w:eastAsia="en-US" w:bidi="ar-SA"/>
    </w:rPr>
  </w:style>
  <w:style w:type="character" w:customStyle="1" w:styleId="20">
    <w:name w:val="Заголовок 2 Знак"/>
    <w:aliases w:val="Heading 2a Знак"/>
    <w:link w:val="2"/>
    <w:uiPriority w:val="99"/>
    <w:rsid w:val="00CB7C06"/>
    <w:rPr>
      <w:b/>
      <w:bCs/>
      <w:smallCaps/>
      <w:sz w:val="22"/>
      <w:szCs w:val="22"/>
      <w:lang w:val="en-IE" w:eastAsia="en-US"/>
    </w:rPr>
  </w:style>
  <w:style w:type="paragraph" w:styleId="ad">
    <w:name w:val="List Paragraph"/>
    <w:basedOn w:val="a"/>
    <w:link w:val="ae"/>
    <w:uiPriority w:val="99"/>
    <w:qFormat/>
    <w:rsid w:val="00781AB9"/>
    <w:pPr>
      <w:widowControl w:val="0"/>
      <w:adjustRightInd w:val="0"/>
      <w:ind w:left="720"/>
      <w:jc w:val="both"/>
      <w:textAlignment w:val="baseline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ae">
    <w:name w:val="Абзац списка Знак"/>
    <w:link w:val="ad"/>
    <w:uiPriority w:val="99"/>
    <w:locked/>
    <w:rsid w:val="00781AB9"/>
    <w:rPr>
      <w:rFonts w:ascii="Arial" w:eastAsia="Times New Roman" w:hAnsi="Arial"/>
      <w:lang w:val="en-GB" w:eastAsia="de-DE"/>
    </w:rPr>
  </w:style>
  <w:style w:type="character" w:customStyle="1" w:styleId="10">
    <w:name w:val="Заголовок 1 Знак"/>
    <w:link w:val="1"/>
    <w:uiPriority w:val="9"/>
    <w:rsid w:val="00F509B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table" w:styleId="af">
    <w:name w:val="Table Grid"/>
    <w:basedOn w:val="a1"/>
    <w:uiPriority w:val="59"/>
    <w:rsid w:val="00AF6AFF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AF6AF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Grilledutableau1">
    <w:name w:val="Grille du tableau1"/>
    <w:basedOn w:val="a1"/>
    <w:next w:val="af"/>
    <w:uiPriority w:val="39"/>
    <w:rsid w:val="00AF6AFF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AF6AF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10"/>
    <w:rsid w:val="00AF6AF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Grilledutableau2">
    <w:name w:val="Grille du tableau2"/>
    <w:basedOn w:val="a1"/>
    <w:next w:val="af"/>
    <w:uiPriority w:val="39"/>
    <w:rsid w:val="00AF6AFF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a1"/>
    <w:next w:val="af"/>
    <w:uiPriority w:val="39"/>
    <w:rsid w:val="00BD33EF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a1"/>
    <w:next w:val="af"/>
    <w:uiPriority w:val="39"/>
    <w:rsid w:val="00BD33EF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a1"/>
    <w:next w:val="af"/>
    <w:uiPriority w:val="39"/>
    <w:rsid w:val="00BD33EF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6">
    <w:name w:val="Grille du tableau6"/>
    <w:basedOn w:val="a1"/>
    <w:next w:val="af"/>
    <w:uiPriority w:val="39"/>
    <w:rsid w:val="007C3FD7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">
    <w:name w:val="Grille du tableau7"/>
    <w:basedOn w:val="a1"/>
    <w:next w:val="af"/>
    <w:uiPriority w:val="39"/>
    <w:rsid w:val="004448EF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8">
    <w:name w:val="Grille du tableau8"/>
    <w:basedOn w:val="a1"/>
    <w:next w:val="af"/>
    <w:uiPriority w:val="39"/>
    <w:rsid w:val="004448EF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1-Accent11">
    <w:name w:val="Trame moyenne 1 - Accent 11"/>
    <w:basedOn w:val="a1"/>
    <w:uiPriority w:val="63"/>
    <w:rsid w:val="00A66DE3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dutableau9">
    <w:name w:val="Grille du tableau9"/>
    <w:basedOn w:val="a1"/>
    <w:next w:val="af"/>
    <w:uiPriority w:val="39"/>
    <w:rsid w:val="00566290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E7425F"/>
    <w:rPr>
      <w:b/>
      <w:bCs/>
    </w:rPr>
  </w:style>
  <w:style w:type="character" w:customStyle="1" w:styleId="apple-converted-space">
    <w:name w:val="apple-converted-space"/>
    <w:rsid w:val="00F35307"/>
  </w:style>
  <w:style w:type="table" w:customStyle="1" w:styleId="Grilledutableau10">
    <w:name w:val="Grille du tableau10"/>
    <w:basedOn w:val="a1"/>
    <w:next w:val="af"/>
    <w:uiPriority w:val="39"/>
    <w:rsid w:val="00E917EC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a1"/>
    <w:next w:val="af"/>
    <w:uiPriority w:val="39"/>
    <w:rsid w:val="00CB2F6A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2">
    <w:name w:val="Grille du tableau12"/>
    <w:basedOn w:val="a1"/>
    <w:next w:val="af"/>
    <w:uiPriority w:val="39"/>
    <w:rsid w:val="00CB2F6A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Intense Emphasis"/>
    <w:uiPriority w:val="21"/>
    <w:qFormat/>
    <w:rsid w:val="00F509B2"/>
    <w:rPr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E72AFD"/>
    <w:rPr>
      <w:rFonts w:eastAsia="Times New Roman"/>
      <w:b/>
      <w:bCs/>
      <w:i/>
      <w:iCs/>
      <w:color w:val="1F497D"/>
      <w:sz w:val="26"/>
      <w:szCs w:val="26"/>
      <w:lang w:val="fr-FR"/>
    </w:rPr>
  </w:style>
  <w:style w:type="table" w:customStyle="1" w:styleId="TableGrid2">
    <w:name w:val="Table Grid2"/>
    <w:basedOn w:val="a1"/>
    <w:uiPriority w:val="39"/>
    <w:rsid w:val="00EA14B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next w:val="a"/>
    <w:link w:val="af5"/>
    <w:uiPriority w:val="11"/>
    <w:qFormat/>
    <w:rsid w:val="0093362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933622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FF0775"/>
    <w:pPr>
      <w:spacing w:after="120" w:line="480" w:lineRule="auto"/>
      <w:jc w:val="both"/>
    </w:pPr>
  </w:style>
  <w:style w:type="character" w:customStyle="1" w:styleId="22">
    <w:name w:val="Основной текст 2 Знак"/>
    <w:link w:val="21"/>
    <w:uiPriority w:val="99"/>
    <w:semiHidden/>
    <w:rsid w:val="00FF0775"/>
    <w:rPr>
      <w:sz w:val="22"/>
      <w:szCs w:val="22"/>
    </w:rPr>
  </w:style>
  <w:style w:type="paragraph" w:styleId="af6">
    <w:name w:val="Normal (Web)"/>
    <w:basedOn w:val="a"/>
    <w:uiPriority w:val="99"/>
    <w:semiHidden/>
    <w:unhideWhenUsed/>
    <w:rsid w:val="00842A2D"/>
    <w:rPr>
      <w:rFonts w:ascii="Times New Roman" w:hAnsi="Times New Roman"/>
      <w:sz w:val="24"/>
      <w:szCs w:val="24"/>
      <w:lang w:val="en-IE" w:eastAsia="en-IE"/>
    </w:rPr>
  </w:style>
  <w:style w:type="character" w:customStyle="1" w:styleId="40">
    <w:name w:val="Заголовок 4 Знак"/>
    <w:link w:val="4"/>
    <w:uiPriority w:val="9"/>
    <w:rsid w:val="00B64160"/>
    <w:rPr>
      <w:rFonts w:ascii="Calibri" w:eastAsia="Times New Roman" w:hAnsi="Calibri" w:cs="Times New Roman"/>
      <w:b/>
      <w:bCs/>
      <w:color w:val="1F497D"/>
      <w:sz w:val="32"/>
      <w:szCs w:val="28"/>
      <w:lang w:val="fr-FR"/>
    </w:rPr>
  </w:style>
  <w:style w:type="character" w:customStyle="1" w:styleId="60">
    <w:name w:val="Заголовок 6 Знак"/>
    <w:link w:val="6"/>
    <w:uiPriority w:val="9"/>
    <w:rsid w:val="00892BAF"/>
    <w:rPr>
      <w:rFonts w:ascii="Calibri" w:eastAsia="Times New Roman" w:hAnsi="Calibri" w:cs="Times New Roman"/>
      <w:b/>
      <w:bCs/>
      <w:sz w:val="22"/>
      <w:szCs w:val="22"/>
      <w:lang w:val="fr-FR"/>
    </w:rPr>
  </w:style>
  <w:style w:type="paragraph" w:styleId="11">
    <w:name w:val="toc 1"/>
    <w:basedOn w:val="a"/>
    <w:next w:val="a"/>
    <w:autoRedefine/>
    <w:uiPriority w:val="39"/>
    <w:unhideWhenUsed/>
    <w:rsid w:val="001A58FA"/>
    <w:pPr>
      <w:tabs>
        <w:tab w:val="right" w:leader="dot" w:pos="9016"/>
      </w:tabs>
      <w:spacing w:before="120" w:after="120"/>
    </w:pPr>
    <w:rPr>
      <w:rFonts w:cs="Calibri"/>
      <w:b/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8F0F00"/>
    <w:pPr>
      <w:ind w:left="220"/>
    </w:pPr>
    <w:rPr>
      <w:rFonts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F0F00"/>
    <w:pPr>
      <w:ind w:left="440"/>
    </w:pPr>
    <w:rPr>
      <w:rFonts w:cs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F0F00"/>
    <w:pPr>
      <w:ind w:left="660"/>
    </w:pPr>
    <w:rPr>
      <w:rFonts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F0F00"/>
    <w:pPr>
      <w:ind w:left="880"/>
    </w:pPr>
    <w:rPr>
      <w:rFonts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F0F00"/>
    <w:pPr>
      <w:ind w:left="1100"/>
    </w:pPr>
    <w:rPr>
      <w:rFonts w:cs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F0F00"/>
    <w:pPr>
      <w:ind w:left="1320"/>
    </w:pPr>
    <w:rPr>
      <w:rFonts w:cs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F0F00"/>
    <w:pPr>
      <w:ind w:left="1540"/>
    </w:pPr>
    <w:rPr>
      <w:rFonts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F0F00"/>
    <w:pPr>
      <w:ind w:left="1760"/>
    </w:pPr>
    <w:rPr>
      <w:rFonts w:cs="Calibri"/>
      <w:sz w:val="18"/>
      <w:szCs w:val="18"/>
    </w:rPr>
  </w:style>
  <w:style w:type="paragraph" w:styleId="af7">
    <w:name w:val="TOC Heading"/>
    <w:basedOn w:val="1"/>
    <w:next w:val="a"/>
    <w:uiPriority w:val="39"/>
    <w:semiHidden/>
    <w:unhideWhenUsed/>
    <w:qFormat/>
    <w:rsid w:val="001A58FA"/>
    <w:pPr>
      <w:keepLines/>
      <w:spacing w:before="480" w:after="0"/>
      <w:outlineLvl w:val="9"/>
    </w:pPr>
    <w:rPr>
      <w:color w:val="365F91"/>
      <w:kern w:val="0"/>
      <w:sz w:val="28"/>
      <w:szCs w:val="28"/>
      <w:lang w:val="ru-RU"/>
    </w:rPr>
  </w:style>
  <w:style w:type="character" w:styleId="af8">
    <w:name w:val="annotation reference"/>
    <w:basedOn w:val="a0"/>
    <w:uiPriority w:val="99"/>
    <w:semiHidden/>
    <w:unhideWhenUsed/>
    <w:rsid w:val="009E120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E120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E1207"/>
    <w:rPr>
      <w:lang w:val="en-GB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E120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E1207"/>
    <w:rPr>
      <w:b/>
      <w:bCs/>
      <w:lang w:val="en-GB" w:eastAsia="en-US"/>
    </w:rPr>
  </w:style>
  <w:style w:type="paragraph" w:styleId="afd">
    <w:name w:val="Balloon Text"/>
    <w:basedOn w:val="a"/>
    <w:link w:val="afe"/>
    <w:uiPriority w:val="99"/>
    <w:semiHidden/>
    <w:unhideWhenUsed/>
    <w:rsid w:val="009E1207"/>
    <w:rPr>
      <w:rFonts w:ascii="Times New Roman" w:hAnsi="Times New Roman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9E1207"/>
    <w:rPr>
      <w:rFonts w:ascii="Times New Roman" w:hAnsi="Times New Roman"/>
      <w:sz w:val="18"/>
      <w:szCs w:val="18"/>
      <w:lang w:val="en-GB" w:eastAsia="en-US"/>
    </w:rPr>
  </w:style>
  <w:style w:type="paragraph" w:styleId="aff">
    <w:name w:val="Revision"/>
    <w:hidden/>
    <w:uiPriority w:val="99"/>
    <w:semiHidden/>
    <w:rsid w:val="007D5370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.eapcivilsociety.eu/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c.eapcivilsociety.e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c@eapcivilsociety.eu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dc.eapcivilsociety.eu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21DBD-591A-415B-95BC-F8214248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Computer</dc:creator>
  <cp:lastModifiedBy>IrenWell</cp:lastModifiedBy>
  <cp:revision>6</cp:revision>
  <dcterms:created xsi:type="dcterms:W3CDTF">2019-02-12T22:51:00Z</dcterms:created>
  <dcterms:modified xsi:type="dcterms:W3CDTF">2019-02-15T15:31:00Z</dcterms:modified>
</cp:coreProperties>
</file>